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DA47" w14:textId="5EA18CCA" w:rsidR="00DA0753" w:rsidRPr="00DA0753" w:rsidRDefault="00A719AA" w:rsidP="00F568E7">
      <w:pPr>
        <w:spacing w:before="120" w:after="120" w:line="280" w:lineRule="atLeast"/>
        <w:jc w:val="center"/>
        <w:rPr>
          <w:rFonts w:ascii="Times New Roman" w:hAnsi="Times New Roman" w:cs="Times New Roman"/>
          <w:sz w:val="32"/>
          <w:szCs w:val="32"/>
        </w:rPr>
      </w:pPr>
      <w:bookmarkStart w:id="0" w:name="_GoBack"/>
      <w:bookmarkEnd w:id="0"/>
      <w:r>
        <w:rPr>
          <w:rFonts w:ascii="Calibri" w:hAnsi="Calibri" w:cs="Times New Roman"/>
          <w:b/>
          <w:bCs/>
          <w:sz w:val="32"/>
          <w:szCs w:val="32"/>
        </w:rPr>
        <w:t xml:space="preserve">PREVENTING </w:t>
      </w:r>
      <w:r w:rsidR="009775F9">
        <w:rPr>
          <w:rFonts w:ascii="Calibri" w:hAnsi="Calibri" w:cs="Times New Roman"/>
          <w:b/>
          <w:bCs/>
          <w:sz w:val="32"/>
          <w:szCs w:val="32"/>
        </w:rPr>
        <w:t xml:space="preserve">BULLYING &amp; </w:t>
      </w:r>
      <w:r w:rsidR="00DA0753" w:rsidRPr="00DA0753">
        <w:rPr>
          <w:rFonts w:ascii="Calibri" w:hAnsi="Calibri" w:cs="Times New Roman"/>
          <w:b/>
          <w:bCs/>
          <w:sz w:val="32"/>
          <w:szCs w:val="32"/>
        </w:rPr>
        <w:t>HARASSMENT POLICY</w:t>
      </w:r>
    </w:p>
    <w:p w14:paraId="5F14A5D1" w14:textId="77777777" w:rsidR="00C70C56" w:rsidRDefault="00C70C56" w:rsidP="00003BAF">
      <w:pPr>
        <w:spacing w:before="120" w:after="120" w:line="280" w:lineRule="atLeast"/>
        <w:rPr>
          <w:rFonts w:ascii="Calibri" w:hAnsi="Calibri" w:cs="Times New Roman"/>
          <w:sz w:val="20"/>
          <w:szCs w:val="20"/>
        </w:rPr>
      </w:pPr>
    </w:p>
    <w:p w14:paraId="362A1C77" w14:textId="77777777" w:rsidR="00C70C56" w:rsidRPr="007152BC" w:rsidRDefault="00C70C56" w:rsidP="00C70C56">
      <w:pPr>
        <w:widowControl w:val="0"/>
        <w:autoSpaceDE w:val="0"/>
        <w:autoSpaceDN w:val="0"/>
        <w:adjustRightInd w:val="0"/>
        <w:spacing w:after="120" w:line="280" w:lineRule="atLeast"/>
        <w:rPr>
          <w:rFonts w:cs="Calibri"/>
          <w:b/>
          <w:color w:val="000000"/>
          <w:sz w:val="22"/>
          <w:szCs w:val="22"/>
        </w:rPr>
      </w:pPr>
      <w:r w:rsidRPr="007152BC">
        <w:rPr>
          <w:rFonts w:cs="Calibri"/>
          <w:b/>
          <w:color w:val="000000"/>
          <w:sz w:val="22"/>
          <w:szCs w:val="22"/>
        </w:rPr>
        <w:t>1. PURPOSE</w:t>
      </w:r>
    </w:p>
    <w:p w14:paraId="0892DD65" w14:textId="77777777" w:rsidR="008D6FCD"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sz w:val="20"/>
          <w:szCs w:val="20"/>
        </w:rPr>
        <w:t xml:space="preserve">To prevent </w:t>
      </w:r>
      <w:r w:rsidR="00585AB0">
        <w:rPr>
          <w:rFonts w:ascii="Calibri" w:hAnsi="Calibri" w:cs="Times New Roman"/>
          <w:sz w:val="20"/>
          <w:szCs w:val="20"/>
        </w:rPr>
        <w:t xml:space="preserve">and </w:t>
      </w:r>
      <w:r w:rsidR="009B7903">
        <w:rPr>
          <w:rFonts w:ascii="Calibri" w:hAnsi="Calibri" w:cs="Times New Roman"/>
          <w:sz w:val="20"/>
          <w:szCs w:val="20"/>
        </w:rPr>
        <w:t xml:space="preserve">respond appropriately to </w:t>
      </w:r>
      <w:r w:rsidR="009775F9">
        <w:rPr>
          <w:rFonts w:ascii="Calibri" w:hAnsi="Calibri" w:cs="Times New Roman"/>
          <w:sz w:val="20"/>
          <w:szCs w:val="20"/>
        </w:rPr>
        <w:t xml:space="preserve">bullying &amp; </w:t>
      </w:r>
      <w:r w:rsidRPr="00DA0753">
        <w:rPr>
          <w:rFonts w:ascii="Calibri" w:hAnsi="Calibri" w:cs="Times New Roman"/>
          <w:sz w:val="20"/>
          <w:szCs w:val="20"/>
        </w:rPr>
        <w:t xml:space="preserve">harassment in all forms within AUT in order to create an environment of safety, respect and dignity. </w:t>
      </w:r>
    </w:p>
    <w:p w14:paraId="05442F35" w14:textId="77777777" w:rsidR="008D6FCD" w:rsidRPr="0006048D" w:rsidRDefault="009B7903" w:rsidP="008D6FCD">
      <w:pPr>
        <w:spacing w:before="120" w:after="120" w:line="280" w:lineRule="atLeast"/>
        <w:rPr>
          <w:rFonts w:ascii="Calibri" w:hAnsi="Calibri" w:cs="ArialMT"/>
          <w:bCs/>
          <w:sz w:val="20"/>
          <w:szCs w:val="20"/>
        </w:rPr>
      </w:pPr>
      <w:r w:rsidRPr="001F5245">
        <w:rPr>
          <w:rFonts w:ascii="Calibri" w:hAnsi="Calibri" w:cs="ArialMT"/>
          <w:bCs/>
          <w:sz w:val="20"/>
          <w:szCs w:val="20"/>
        </w:rPr>
        <w:t xml:space="preserve">This Policy should be read together with the </w:t>
      </w:r>
      <w:r w:rsidR="009775F9">
        <w:rPr>
          <w:rFonts w:ascii="Calibri" w:hAnsi="Calibri" w:cs="ArialMT"/>
          <w:bCs/>
          <w:sz w:val="20"/>
          <w:szCs w:val="20"/>
        </w:rPr>
        <w:t xml:space="preserve">Preventing Bullying &amp; </w:t>
      </w:r>
      <w:r w:rsidRPr="001F5245">
        <w:rPr>
          <w:rFonts w:ascii="Calibri" w:hAnsi="Calibri" w:cs="ArialMT"/>
          <w:bCs/>
          <w:sz w:val="20"/>
          <w:szCs w:val="20"/>
        </w:rPr>
        <w:t xml:space="preserve">Harassment Procedures, which set out the process for </w:t>
      </w:r>
      <w:r w:rsidR="00917B52" w:rsidRPr="001F5245">
        <w:rPr>
          <w:rFonts w:ascii="Calibri" w:hAnsi="Calibri" w:cs="ArialMT"/>
          <w:bCs/>
          <w:sz w:val="20"/>
          <w:szCs w:val="20"/>
        </w:rPr>
        <w:t xml:space="preserve">raising concerns or </w:t>
      </w:r>
      <w:r w:rsidRPr="001F5245">
        <w:rPr>
          <w:rFonts w:ascii="Calibri" w:hAnsi="Calibri" w:cs="ArialMT"/>
          <w:bCs/>
          <w:sz w:val="20"/>
          <w:szCs w:val="20"/>
        </w:rPr>
        <w:t xml:space="preserve">making complaints and how such </w:t>
      </w:r>
      <w:r w:rsidR="00917B52" w:rsidRPr="001F5245">
        <w:rPr>
          <w:rFonts w:ascii="Calibri" w:hAnsi="Calibri" w:cs="ArialMT"/>
          <w:bCs/>
          <w:sz w:val="20"/>
          <w:szCs w:val="20"/>
        </w:rPr>
        <w:t xml:space="preserve">concerns or </w:t>
      </w:r>
      <w:r w:rsidRPr="001F5245">
        <w:rPr>
          <w:rFonts w:ascii="Calibri" w:hAnsi="Calibri" w:cs="ArialMT"/>
          <w:bCs/>
          <w:sz w:val="20"/>
          <w:szCs w:val="20"/>
        </w:rPr>
        <w:t>complaints are responded to.</w:t>
      </w:r>
    </w:p>
    <w:p w14:paraId="23D3AA9F" w14:textId="77777777" w:rsidR="0006048D" w:rsidRPr="00DA0753" w:rsidRDefault="008061A2" w:rsidP="008061A2">
      <w:pPr>
        <w:spacing w:before="240" w:after="120" w:line="280" w:lineRule="atLeast"/>
        <w:rPr>
          <w:rFonts w:ascii="Times New Roman" w:hAnsi="Times New Roman" w:cs="Times New Roman"/>
        </w:rPr>
      </w:pPr>
      <w:r>
        <w:rPr>
          <w:rFonts w:ascii="Calibri" w:hAnsi="Calibri" w:cs="Times New Roman"/>
          <w:b/>
          <w:bCs/>
          <w:sz w:val="20"/>
          <w:szCs w:val="20"/>
        </w:rPr>
        <w:t>2</w:t>
      </w:r>
      <w:r w:rsidR="0006048D" w:rsidRPr="00DA0753">
        <w:rPr>
          <w:rFonts w:ascii="Calibri" w:hAnsi="Calibri" w:cs="Times New Roman"/>
          <w:b/>
          <w:bCs/>
          <w:sz w:val="20"/>
          <w:szCs w:val="20"/>
        </w:rPr>
        <w:t xml:space="preserve">. POLICY </w:t>
      </w:r>
    </w:p>
    <w:p w14:paraId="1F177AD6" w14:textId="55091885" w:rsidR="003724E7" w:rsidRPr="004A35ED" w:rsidRDefault="0006048D" w:rsidP="001B6E66">
      <w:pPr>
        <w:spacing w:before="120" w:after="120" w:line="280" w:lineRule="atLeast"/>
        <w:rPr>
          <w:rFonts w:ascii="Calibri,ArialMT" w:eastAsia="Calibri,ArialMT" w:hAnsi="Calibri,ArialMT" w:cs="Calibri,ArialMT"/>
          <w:color w:val="FF0000"/>
          <w:sz w:val="20"/>
          <w:szCs w:val="20"/>
        </w:rPr>
      </w:pPr>
      <w:r w:rsidRPr="00DA0753">
        <w:rPr>
          <w:rFonts w:ascii="Calibri" w:hAnsi="Calibri" w:cs="Times New Roman"/>
          <w:sz w:val="20"/>
          <w:szCs w:val="20"/>
        </w:rPr>
        <w:t xml:space="preserve">The University </w:t>
      </w:r>
      <w:r>
        <w:rPr>
          <w:rFonts w:ascii="Calibri" w:hAnsi="Calibri" w:cs="Times New Roman"/>
          <w:sz w:val="20"/>
          <w:szCs w:val="20"/>
        </w:rPr>
        <w:t xml:space="preserve">is committed to </w:t>
      </w:r>
      <w:r w:rsidR="005F5D2C">
        <w:rPr>
          <w:rFonts w:ascii="Calibri" w:hAnsi="Calibri" w:cs="Times New Roman"/>
          <w:sz w:val="20"/>
          <w:szCs w:val="20"/>
        </w:rPr>
        <w:t>creating</w:t>
      </w:r>
      <w:r w:rsidR="00C27EF7">
        <w:rPr>
          <w:rFonts w:ascii="Calibri" w:hAnsi="Calibri" w:cs="Times New Roman"/>
          <w:sz w:val="20"/>
          <w:szCs w:val="20"/>
        </w:rPr>
        <w:t xml:space="preserve"> </w:t>
      </w:r>
      <w:r w:rsidR="00564A64">
        <w:rPr>
          <w:rFonts w:ascii="Calibri" w:hAnsi="Calibri" w:cs="Times New Roman"/>
          <w:sz w:val="20"/>
          <w:szCs w:val="20"/>
        </w:rPr>
        <w:t>and maintaining</w:t>
      </w:r>
      <w:r w:rsidR="005F5D2C">
        <w:rPr>
          <w:rFonts w:ascii="Calibri" w:hAnsi="Calibri" w:cs="Times New Roman"/>
          <w:sz w:val="20"/>
          <w:szCs w:val="20"/>
        </w:rPr>
        <w:t xml:space="preserve"> </w:t>
      </w:r>
      <w:r>
        <w:rPr>
          <w:rFonts w:ascii="Calibri" w:hAnsi="Calibri" w:cs="Times New Roman"/>
          <w:sz w:val="20"/>
          <w:szCs w:val="20"/>
        </w:rPr>
        <w:t>a positive working and learning</w:t>
      </w:r>
      <w:r w:rsidR="00AD606E">
        <w:rPr>
          <w:rFonts w:ascii="Calibri" w:hAnsi="Calibri" w:cs="Times New Roman"/>
          <w:sz w:val="20"/>
          <w:szCs w:val="20"/>
        </w:rPr>
        <w:t xml:space="preserve"> environment</w:t>
      </w:r>
      <w:r>
        <w:rPr>
          <w:rFonts w:ascii="Calibri" w:hAnsi="Calibri" w:cs="Times New Roman"/>
          <w:sz w:val="20"/>
          <w:szCs w:val="20"/>
        </w:rPr>
        <w:t xml:space="preserve"> </w:t>
      </w:r>
      <w:r w:rsidR="00921FD4">
        <w:rPr>
          <w:rFonts w:ascii="Calibri" w:hAnsi="Calibri" w:cs="Times New Roman"/>
          <w:sz w:val="20"/>
          <w:szCs w:val="20"/>
        </w:rPr>
        <w:t>where</w:t>
      </w:r>
      <w:r w:rsidR="00780BA2">
        <w:rPr>
          <w:rFonts w:ascii="Calibri" w:hAnsi="Calibri" w:cs="Times New Roman"/>
          <w:sz w:val="20"/>
          <w:szCs w:val="20"/>
        </w:rPr>
        <w:t xml:space="preserve"> bullying and harassment are unacceptable and where all members of its community</w:t>
      </w:r>
      <w:r w:rsidR="001B6E66">
        <w:rPr>
          <w:rFonts w:ascii="Calibri" w:hAnsi="Calibri" w:cs="Times New Roman"/>
          <w:sz w:val="20"/>
          <w:szCs w:val="20"/>
        </w:rPr>
        <w:t xml:space="preserve"> treat each other with dignity and respect</w:t>
      </w:r>
      <w:proofErr w:type="gramStart"/>
      <w:r w:rsidR="001B6E66">
        <w:rPr>
          <w:rFonts w:ascii="Calibri" w:hAnsi="Calibri" w:cs="Times New Roman"/>
          <w:sz w:val="20"/>
          <w:szCs w:val="20"/>
        </w:rPr>
        <w:t>.</w:t>
      </w:r>
      <w:r w:rsidR="000A4679" w:rsidRPr="00C85AB1">
        <w:rPr>
          <w:rFonts w:ascii="Calibri" w:eastAsia="Calibri" w:hAnsi="Calibri" w:cs="Calibri"/>
          <w:sz w:val="20"/>
          <w:szCs w:val="20"/>
        </w:rPr>
        <w:t>(</w:t>
      </w:r>
      <w:proofErr w:type="gramEnd"/>
      <w:r w:rsidR="000A4679" w:rsidRPr="00C85AB1">
        <w:rPr>
          <w:rFonts w:ascii="Calibri" w:eastAsia="Calibri" w:hAnsi="Calibri" w:cs="Calibri"/>
          <w:sz w:val="20"/>
          <w:szCs w:val="20"/>
        </w:rPr>
        <w:t xml:space="preserve">aligned with </w:t>
      </w:r>
      <w:r w:rsidR="001B6E66">
        <w:rPr>
          <w:rFonts w:ascii="Calibri" w:eastAsia="Calibri" w:hAnsi="Calibri" w:cs="Calibri"/>
          <w:sz w:val="20"/>
          <w:szCs w:val="20"/>
        </w:rPr>
        <w:t xml:space="preserve">AUT </w:t>
      </w:r>
      <w:r w:rsidR="000A4679" w:rsidRPr="00C85AB1">
        <w:rPr>
          <w:rFonts w:ascii="Calibri" w:eastAsia="Calibri" w:hAnsi="Calibri" w:cs="Calibri"/>
          <w:sz w:val="20"/>
          <w:szCs w:val="20"/>
        </w:rPr>
        <w:t>Values of Tik</w:t>
      </w:r>
      <w:r w:rsidR="00847472">
        <w:rPr>
          <w:rFonts w:ascii="Calibri" w:eastAsia="Calibri" w:hAnsi="Calibri" w:cs="Calibri"/>
          <w:sz w:val="20"/>
          <w:szCs w:val="20"/>
        </w:rPr>
        <w:t>a</w:t>
      </w:r>
      <w:r w:rsidR="000A4679" w:rsidRPr="00C85AB1">
        <w:rPr>
          <w:rFonts w:ascii="Calibri" w:eastAsia="Calibri" w:hAnsi="Calibri" w:cs="Calibri"/>
          <w:sz w:val="20"/>
          <w:szCs w:val="20"/>
        </w:rPr>
        <w:t xml:space="preserve">, </w:t>
      </w:r>
      <w:proofErr w:type="spellStart"/>
      <w:r w:rsidR="000A4679" w:rsidRPr="00C85AB1">
        <w:rPr>
          <w:rFonts w:ascii="Calibri" w:eastAsia="Calibri" w:hAnsi="Calibri" w:cs="Calibri"/>
          <w:sz w:val="20"/>
          <w:szCs w:val="20"/>
        </w:rPr>
        <w:t>Pono</w:t>
      </w:r>
      <w:proofErr w:type="spellEnd"/>
      <w:r w:rsidR="000A4679" w:rsidRPr="00C85AB1">
        <w:rPr>
          <w:rFonts w:ascii="Calibri" w:eastAsia="Calibri" w:hAnsi="Calibri" w:cs="Calibri"/>
          <w:sz w:val="20"/>
          <w:szCs w:val="20"/>
        </w:rPr>
        <w:t xml:space="preserve"> and Aroha)</w:t>
      </w:r>
      <w:r w:rsidR="00AD606E">
        <w:rPr>
          <w:rFonts w:ascii="Calibri" w:eastAsia="Calibri" w:hAnsi="Calibri" w:cs="Calibri"/>
          <w:sz w:val="20"/>
          <w:szCs w:val="20"/>
        </w:rPr>
        <w:t>.</w:t>
      </w:r>
    </w:p>
    <w:p w14:paraId="62D016C4" w14:textId="271E0050" w:rsidR="0006048D" w:rsidRPr="00DA0753" w:rsidRDefault="0006048D" w:rsidP="0006048D">
      <w:pPr>
        <w:spacing w:before="120" w:after="120" w:line="280" w:lineRule="atLeast"/>
        <w:rPr>
          <w:rFonts w:ascii="Times New Roman" w:hAnsi="Times New Roman" w:cs="Times New Roman"/>
        </w:rPr>
      </w:pPr>
      <w:r>
        <w:rPr>
          <w:rFonts w:ascii="Calibri" w:hAnsi="Calibri" w:cs="Times New Roman"/>
          <w:sz w:val="20"/>
          <w:szCs w:val="20"/>
        </w:rPr>
        <w:t>The University engages in a range of activit</w:t>
      </w:r>
      <w:r w:rsidR="009775F9">
        <w:rPr>
          <w:rFonts w:ascii="Calibri" w:hAnsi="Calibri" w:cs="Times New Roman"/>
          <w:sz w:val="20"/>
          <w:szCs w:val="20"/>
        </w:rPr>
        <w:t>ies</w:t>
      </w:r>
      <w:r w:rsidRPr="00DA0753">
        <w:rPr>
          <w:rFonts w:ascii="Calibri" w:hAnsi="Calibri" w:cs="Times New Roman"/>
          <w:sz w:val="20"/>
          <w:szCs w:val="20"/>
        </w:rPr>
        <w:t xml:space="preserve"> to </w:t>
      </w:r>
      <w:r>
        <w:rPr>
          <w:rFonts w:ascii="Calibri" w:hAnsi="Calibri" w:cs="Times New Roman"/>
          <w:sz w:val="20"/>
          <w:szCs w:val="20"/>
        </w:rPr>
        <w:t>reduce</w:t>
      </w:r>
      <w:r w:rsidRPr="00DA0753">
        <w:rPr>
          <w:rFonts w:ascii="Calibri" w:hAnsi="Calibri" w:cs="Times New Roman"/>
          <w:sz w:val="20"/>
          <w:szCs w:val="20"/>
        </w:rPr>
        <w:t xml:space="preserve"> </w:t>
      </w:r>
      <w:r>
        <w:rPr>
          <w:rFonts w:ascii="Calibri" w:hAnsi="Calibri" w:cs="Times New Roman"/>
          <w:sz w:val="20"/>
          <w:szCs w:val="20"/>
        </w:rPr>
        <w:t>the risk</w:t>
      </w:r>
      <w:r w:rsidRPr="00DA0753">
        <w:rPr>
          <w:rFonts w:ascii="Calibri" w:hAnsi="Calibri" w:cs="Times New Roman"/>
          <w:sz w:val="20"/>
          <w:szCs w:val="20"/>
        </w:rPr>
        <w:t xml:space="preserve"> of</w:t>
      </w:r>
      <w:r w:rsidR="00847472">
        <w:rPr>
          <w:rFonts w:ascii="Calibri" w:hAnsi="Calibri" w:cs="Times New Roman"/>
          <w:sz w:val="20"/>
          <w:szCs w:val="20"/>
        </w:rPr>
        <w:t xml:space="preserve"> bullying </w:t>
      </w:r>
      <w:proofErr w:type="gramStart"/>
      <w:r w:rsidR="00847472">
        <w:rPr>
          <w:rFonts w:ascii="Calibri" w:hAnsi="Calibri" w:cs="Times New Roman"/>
          <w:sz w:val="20"/>
          <w:szCs w:val="20"/>
        </w:rPr>
        <w:t xml:space="preserve">and </w:t>
      </w:r>
      <w:r w:rsidRPr="00DA0753">
        <w:rPr>
          <w:rFonts w:ascii="Calibri" w:hAnsi="Calibri" w:cs="Times New Roman"/>
          <w:sz w:val="20"/>
          <w:szCs w:val="20"/>
        </w:rPr>
        <w:t xml:space="preserve"> </w:t>
      </w:r>
      <w:r w:rsidR="00847472">
        <w:rPr>
          <w:rFonts w:ascii="Calibri" w:hAnsi="Calibri" w:cs="Times New Roman"/>
          <w:sz w:val="20"/>
          <w:szCs w:val="20"/>
        </w:rPr>
        <w:t>h</w:t>
      </w:r>
      <w:r w:rsidR="00917B52">
        <w:rPr>
          <w:rFonts w:ascii="Calibri" w:hAnsi="Calibri" w:cs="Times New Roman"/>
          <w:sz w:val="20"/>
          <w:szCs w:val="20"/>
        </w:rPr>
        <w:t>arassment</w:t>
      </w:r>
      <w:proofErr w:type="gramEnd"/>
      <w:r>
        <w:rPr>
          <w:rFonts w:ascii="Calibri" w:hAnsi="Calibri" w:cs="Times New Roman"/>
          <w:sz w:val="20"/>
          <w:szCs w:val="20"/>
        </w:rPr>
        <w:t>, including</w:t>
      </w:r>
      <w:r w:rsidRPr="00DA0753">
        <w:rPr>
          <w:rFonts w:ascii="Calibri" w:hAnsi="Calibri" w:cs="Times New Roman"/>
          <w:sz w:val="20"/>
          <w:szCs w:val="20"/>
        </w:rPr>
        <w:t xml:space="preserve">: </w:t>
      </w:r>
    </w:p>
    <w:p w14:paraId="640651CA" w14:textId="7F564FC9" w:rsidR="0006048D" w:rsidRPr="008E21FC" w:rsidRDefault="0006048D" w:rsidP="0006048D">
      <w:pPr>
        <w:numPr>
          <w:ilvl w:val="0"/>
          <w:numId w:val="1"/>
        </w:numPr>
        <w:spacing w:before="120" w:after="120" w:line="280" w:lineRule="atLeast"/>
        <w:rPr>
          <w:rFonts w:ascii="ArialMT" w:hAnsi="ArialMT" w:cs="ArialMT"/>
          <w:sz w:val="20"/>
          <w:szCs w:val="20"/>
        </w:rPr>
      </w:pPr>
      <w:r w:rsidRPr="00DA0753">
        <w:rPr>
          <w:rFonts w:ascii="Calibri" w:hAnsi="Calibri" w:cs="ArialMT"/>
          <w:sz w:val="20"/>
          <w:szCs w:val="20"/>
        </w:rPr>
        <w:t xml:space="preserve">providing education to raise awareness </w:t>
      </w:r>
      <w:r>
        <w:rPr>
          <w:rFonts w:ascii="Calibri" w:hAnsi="Calibri" w:cs="ArialMT"/>
          <w:sz w:val="20"/>
          <w:szCs w:val="20"/>
        </w:rPr>
        <w:t>of</w:t>
      </w:r>
      <w:r w:rsidRPr="00DA0753">
        <w:rPr>
          <w:rFonts w:ascii="Calibri" w:hAnsi="Calibri" w:cs="ArialMT"/>
          <w:sz w:val="20"/>
          <w:szCs w:val="20"/>
        </w:rPr>
        <w:t xml:space="preserve"> </w:t>
      </w:r>
      <w:r w:rsidR="00847472">
        <w:rPr>
          <w:rFonts w:ascii="Calibri" w:hAnsi="Calibri" w:cs="ArialMT"/>
          <w:sz w:val="20"/>
          <w:szCs w:val="20"/>
        </w:rPr>
        <w:t>b</w:t>
      </w:r>
      <w:r w:rsidR="009775F9">
        <w:rPr>
          <w:rFonts w:ascii="Calibri" w:hAnsi="Calibri" w:cs="ArialMT"/>
          <w:sz w:val="20"/>
          <w:szCs w:val="20"/>
        </w:rPr>
        <w:t xml:space="preserve">ullying &amp; </w:t>
      </w:r>
      <w:r w:rsidR="00847472">
        <w:rPr>
          <w:rFonts w:ascii="Calibri" w:hAnsi="Calibri" w:cs="ArialMT"/>
          <w:sz w:val="20"/>
          <w:szCs w:val="20"/>
        </w:rPr>
        <w:t>h</w:t>
      </w:r>
      <w:r>
        <w:rPr>
          <w:rFonts w:ascii="Calibri" w:hAnsi="Calibri" w:cs="ArialMT"/>
          <w:sz w:val="20"/>
          <w:szCs w:val="20"/>
        </w:rPr>
        <w:t>arassment</w:t>
      </w:r>
      <w:r w:rsidR="00265667">
        <w:rPr>
          <w:rFonts w:ascii="Calibri" w:hAnsi="Calibri" w:cs="ArialMT"/>
          <w:sz w:val="20"/>
          <w:szCs w:val="20"/>
        </w:rPr>
        <w:t xml:space="preserve"> prevention</w:t>
      </w:r>
    </w:p>
    <w:p w14:paraId="617CA47F" w14:textId="035F92AB" w:rsidR="0006048D" w:rsidRPr="00DA0753" w:rsidRDefault="0006048D" w:rsidP="0006048D">
      <w:pPr>
        <w:numPr>
          <w:ilvl w:val="0"/>
          <w:numId w:val="1"/>
        </w:numPr>
        <w:spacing w:before="120" w:after="120" w:line="280" w:lineRule="atLeast"/>
        <w:rPr>
          <w:rFonts w:ascii="ArialMT" w:hAnsi="ArialMT" w:cs="ArialMT"/>
          <w:sz w:val="20"/>
          <w:szCs w:val="20"/>
        </w:rPr>
      </w:pPr>
      <w:r>
        <w:rPr>
          <w:rFonts w:ascii="Calibri" w:hAnsi="Calibri" w:cs="ArialMT"/>
          <w:sz w:val="20"/>
          <w:szCs w:val="20"/>
        </w:rPr>
        <w:t xml:space="preserve">providing a robust system for receiving, investigating, and resolving </w:t>
      </w:r>
      <w:r w:rsidR="00917B52">
        <w:rPr>
          <w:rFonts w:ascii="Calibri" w:hAnsi="Calibri" w:cs="ArialMT"/>
          <w:sz w:val="20"/>
          <w:szCs w:val="20"/>
        </w:rPr>
        <w:t xml:space="preserve">concerns or </w:t>
      </w:r>
      <w:r>
        <w:rPr>
          <w:rFonts w:ascii="Calibri" w:hAnsi="Calibri" w:cs="ArialMT"/>
          <w:sz w:val="20"/>
          <w:szCs w:val="20"/>
        </w:rPr>
        <w:t>complaints</w:t>
      </w:r>
      <w:r w:rsidR="00265667">
        <w:rPr>
          <w:rFonts w:ascii="Calibri" w:hAnsi="Calibri" w:cs="ArialMT"/>
          <w:sz w:val="20"/>
          <w:szCs w:val="20"/>
        </w:rPr>
        <w:t xml:space="preserve"> of </w:t>
      </w:r>
      <w:r w:rsidR="00847472">
        <w:rPr>
          <w:rFonts w:ascii="Calibri" w:hAnsi="Calibri" w:cs="ArialMT"/>
          <w:sz w:val="20"/>
          <w:szCs w:val="20"/>
        </w:rPr>
        <w:t>b</w:t>
      </w:r>
      <w:r w:rsidR="009775F9">
        <w:rPr>
          <w:rFonts w:ascii="Calibri" w:hAnsi="Calibri" w:cs="ArialMT"/>
          <w:sz w:val="20"/>
          <w:szCs w:val="20"/>
        </w:rPr>
        <w:t xml:space="preserve">ullying or </w:t>
      </w:r>
      <w:r w:rsidR="00847472">
        <w:rPr>
          <w:rFonts w:ascii="Calibri" w:hAnsi="Calibri" w:cs="ArialMT"/>
          <w:sz w:val="20"/>
          <w:szCs w:val="20"/>
        </w:rPr>
        <w:t>h</w:t>
      </w:r>
      <w:r w:rsidR="00265667">
        <w:rPr>
          <w:rFonts w:ascii="Calibri" w:hAnsi="Calibri" w:cs="ArialMT"/>
          <w:sz w:val="20"/>
          <w:szCs w:val="20"/>
        </w:rPr>
        <w:t>arassment</w:t>
      </w:r>
    </w:p>
    <w:p w14:paraId="05BF8E7B" w14:textId="77777777" w:rsidR="0006048D" w:rsidRPr="008E21FC" w:rsidRDefault="0006048D" w:rsidP="0006048D">
      <w:pPr>
        <w:numPr>
          <w:ilvl w:val="0"/>
          <w:numId w:val="1"/>
        </w:numPr>
        <w:spacing w:before="120" w:after="120" w:line="280" w:lineRule="atLeast"/>
        <w:rPr>
          <w:rFonts w:ascii="ArialMT" w:hAnsi="ArialMT" w:cs="ArialMT"/>
          <w:sz w:val="20"/>
          <w:szCs w:val="20"/>
        </w:rPr>
      </w:pPr>
      <w:r w:rsidRPr="00DA0753">
        <w:rPr>
          <w:rFonts w:ascii="Calibri" w:hAnsi="Calibri" w:cs="ArialMT"/>
          <w:sz w:val="20"/>
          <w:szCs w:val="20"/>
        </w:rPr>
        <w:t>providing information about the processes to follow from low</w:t>
      </w:r>
      <w:r w:rsidR="00670EF6">
        <w:rPr>
          <w:rFonts w:ascii="Calibri" w:hAnsi="Calibri" w:cs="ArialMT"/>
          <w:sz w:val="20"/>
          <w:szCs w:val="20"/>
        </w:rPr>
        <w:t>-</w:t>
      </w:r>
      <w:r w:rsidRPr="00DA0753">
        <w:rPr>
          <w:rFonts w:ascii="Calibri" w:hAnsi="Calibri" w:cs="ArialMT"/>
          <w:sz w:val="20"/>
          <w:szCs w:val="20"/>
        </w:rPr>
        <w:t xml:space="preserve">level support to formal complaints </w:t>
      </w:r>
    </w:p>
    <w:p w14:paraId="20C9BF34" w14:textId="04F3F22F" w:rsidR="0006048D" w:rsidRPr="00DA0753" w:rsidRDefault="0006048D" w:rsidP="0006048D">
      <w:pPr>
        <w:numPr>
          <w:ilvl w:val="0"/>
          <w:numId w:val="1"/>
        </w:numPr>
        <w:spacing w:before="120" w:after="120" w:line="280" w:lineRule="atLeast"/>
        <w:rPr>
          <w:rFonts w:ascii="ArialMT" w:hAnsi="ArialMT" w:cs="ArialMT"/>
          <w:sz w:val="20"/>
          <w:szCs w:val="20"/>
        </w:rPr>
      </w:pPr>
      <w:r>
        <w:rPr>
          <w:rFonts w:ascii="Calibri" w:hAnsi="Calibri" w:cs="ArialMT"/>
          <w:sz w:val="20"/>
          <w:szCs w:val="20"/>
        </w:rPr>
        <w:t>maintaining a University-wide "</w:t>
      </w:r>
      <w:r w:rsidR="00847472">
        <w:rPr>
          <w:rFonts w:ascii="Calibri" w:hAnsi="Calibri" w:cs="ArialMT"/>
          <w:sz w:val="20"/>
          <w:szCs w:val="20"/>
        </w:rPr>
        <w:t>Respect in Action</w:t>
      </w:r>
      <w:r>
        <w:rPr>
          <w:rFonts w:ascii="Calibri" w:hAnsi="Calibri" w:cs="ArialMT"/>
          <w:sz w:val="20"/>
          <w:szCs w:val="20"/>
        </w:rPr>
        <w:t xml:space="preserve"> network" which supports staff and students </w:t>
      </w:r>
      <w:r w:rsidRPr="004A35ED">
        <w:rPr>
          <w:rFonts w:ascii="Calibri" w:hAnsi="Calibri" w:cs="ArialMT"/>
          <w:sz w:val="20"/>
          <w:szCs w:val="20"/>
        </w:rPr>
        <w:t xml:space="preserve">and </w:t>
      </w:r>
      <w:r w:rsidR="009775F9" w:rsidRPr="004A35ED">
        <w:rPr>
          <w:rFonts w:ascii="Calibri" w:hAnsi="Calibri" w:cs="ArialMT"/>
          <w:sz w:val="20"/>
          <w:szCs w:val="20"/>
        </w:rPr>
        <w:t xml:space="preserve"> provides a safe place to explore</w:t>
      </w:r>
      <w:r w:rsidR="009775F9">
        <w:rPr>
          <w:rFonts w:ascii="Calibri" w:hAnsi="Calibri" w:cs="ArialMT"/>
          <w:sz w:val="20"/>
          <w:szCs w:val="20"/>
        </w:rPr>
        <w:t xml:space="preserve"> </w:t>
      </w:r>
      <w:r w:rsidR="00917B52">
        <w:rPr>
          <w:rFonts w:ascii="Calibri" w:hAnsi="Calibri" w:cs="ArialMT"/>
          <w:sz w:val="20"/>
          <w:szCs w:val="20"/>
        </w:rPr>
        <w:t xml:space="preserve">concerns or </w:t>
      </w:r>
      <w:r>
        <w:rPr>
          <w:rFonts w:ascii="Calibri" w:hAnsi="Calibri" w:cs="ArialMT"/>
          <w:sz w:val="20"/>
          <w:szCs w:val="20"/>
        </w:rPr>
        <w:t>complaints at first instance</w:t>
      </w:r>
    </w:p>
    <w:p w14:paraId="76B90268" w14:textId="77777777" w:rsidR="0006048D" w:rsidRPr="00DA0753" w:rsidRDefault="0006048D" w:rsidP="0006048D">
      <w:pPr>
        <w:numPr>
          <w:ilvl w:val="0"/>
          <w:numId w:val="1"/>
        </w:numPr>
        <w:spacing w:before="120" w:after="120" w:line="280" w:lineRule="atLeast"/>
        <w:rPr>
          <w:rFonts w:ascii="ArialMT" w:hAnsi="ArialMT" w:cs="ArialMT"/>
          <w:sz w:val="20"/>
          <w:szCs w:val="20"/>
        </w:rPr>
      </w:pPr>
      <w:r w:rsidRPr="00DA0753">
        <w:rPr>
          <w:rFonts w:ascii="Calibri" w:hAnsi="Calibri" w:cs="ArialMT"/>
          <w:sz w:val="20"/>
          <w:szCs w:val="20"/>
        </w:rPr>
        <w:t>encouraging staff and students to seek early assistance and intervention where appropriate</w:t>
      </w:r>
      <w:r w:rsidR="009775F9">
        <w:rPr>
          <w:rFonts w:ascii="Calibri" w:hAnsi="Calibri" w:cs="ArialMT"/>
          <w:sz w:val="20"/>
          <w:szCs w:val="20"/>
        </w:rPr>
        <w:t xml:space="preserve"> and they so choose</w:t>
      </w:r>
      <w:r w:rsidRPr="00DA0753">
        <w:rPr>
          <w:rFonts w:ascii="Calibri" w:hAnsi="Calibri" w:cs="ArialMT"/>
          <w:sz w:val="20"/>
          <w:szCs w:val="20"/>
        </w:rPr>
        <w:t xml:space="preserve"> </w:t>
      </w:r>
    </w:p>
    <w:p w14:paraId="329E4BCA" w14:textId="68C69123" w:rsidR="0006048D" w:rsidRPr="008E21FC" w:rsidRDefault="0006048D" w:rsidP="0006048D">
      <w:pPr>
        <w:numPr>
          <w:ilvl w:val="0"/>
          <w:numId w:val="1"/>
        </w:numPr>
        <w:spacing w:before="120" w:after="120" w:line="280" w:lineRule="atLeast"/>
        <w:rPr>
          <w:rFonts w:ascii="ArialMT" w:hAnsi="ArialMT" w:cs="ArialMT"/>
          <w:sz w:val="20"/>
          <w:szCs w:val="20"/>
        </w:rPr>
      </w:pPr>
      <w:r w:rsidRPr="00DA0753">
        <w:rPr>
          <w:rFonts w:ascii="Calibri" w:hAnsi="Calibri" w:cs="ArialMT"/>
          <w:sz w:val="20"/>
          <w:szCs w:val="20"/>
        </w:rPr>
        <w:t>supporting and empowering those who may experience</w:t>
      </w:r>
      <w:r>
        <w:rPr>
          <w:rFonts w:ascii="Calibri" w:hAnsi="Calibri" w:cs="ArialMT"/>
          <w:sz w:val="20"/>
          <w:szCs w:val="20"/>
        </w:rPr>
        <w:t xml:space="preserve"> </w:t>
      </w:r>
      <w:r w:rsidR="00847472">
        <w:rPr>
          <w:rFonts w:ascii="Calibri" w:hAnsi="Calibri" w:cs="ArialMT"/>
          <w:sz w:val="20"/>
          <w:szCs w:val="20"/>
        </w:rPr>
        <w:t>b</w:t>
      </w:r>
      <w:r w:rsidR="00E73027">
        <w:rPr>
          <w:rFonts w:ascii="Calibri" w:hAnsi="Calibri" w:cs="ArialMT"/>
          <w:sz w:val="20"/>
          <w:szCs w:val="20"/>
        </w:rPr>
        <w:t xml:space="preserve">ullying or </w:t>
      </w:r>
      <w:r w:rsidR="00847472">
        <w:rPr>
          <w:rFonts w:ascii="Calibri" w:hAnsi="Calibri" w:cs="ArialMT"/>
          <w:sz w:val="20"/>
          <w:szCs w:val="20"/>
        </w:rPr>
        <w:t>h</w:t>
      </w:r>
      <w:r w:rsidRPr="00DA0753">
        <w:rPr>
          <w:rFonts w:ascii="Calibri" w:hAnsi="Calibri" w:cs="ArialMT"/>
          <w:sz w:val="20"/>
          <w:szCs w:val="20"/>
        </w:rPr>
        <w:t xml:space="preserve">arassment to find a </w:t>
      </w:r>
      <w:r w:rsidR="00265667">
        <w:rPr>
          <w:rFonts w:ascii="Calibri" w:hAnsi="Calibri" w:cs="ArialMT"/>
          <w:sz w:val="20"/>
          <w:szCs w:val="20"/>
        </w:rPr>
        <w:t xml:space="preserve">suitable </w:t>
      </w:r>
      <w:r w:rsidRPr="00DA0753">
        <w:rPr>
          <w:rFonts w:ascii="Calibri" w:hAnsi="Calibri" w:cs="ArialMT"/>
          <w:sz w:val="20"/>
          <w:szCs w:val="20"/>
        </w:rPr>
        <w:t xml:space="preserve">solution </w:t>
      </w:r>
    </w:p>
    <w:p w14:paraId="7DCE4F88" w14:textId="77777777" w:rsidR="0006048D" w:rsidRPr="00DA0753" w:rsidRDefault="0006048D" w:rsidP="0006048D">
      <w:pPr>
        <w:numPr>
          <w:ilvl w:val="0"/>
          <w:numId w:val="1"/>
        </w:numPr>
        <w:spacing w:before="120" w:after="120" w:line="280" w:lineRule="atLeast"/>
        <w:rPr>
          <w:rFonts w:ascii="ArialMT" w:hAnsi="ArialMT" w:cs="ArialMT"/>
          <w:sz w:val="20"/>
          <w:szCs w:val="20"/>
        </w:rPr>
      </w:pPr>
      <w:r w:rsidRPr="00DA0753">
        <w:rPr>
          <w:rFonts w:ascii="Calibri" w:hAnsi="Calibri" w:cs="ArialMT"/>
          <w:sz w:val="20"/>
          <w:szCs w:val="20"/>
        </w:rPr>
        <w:t xml:space="preserve">ensuring </w:t>
      </w:r>
      <w:r w:rsidR="006C6336">
        <w:rPr>
          <w:rFonts w:ascii="Calibri" w:hAnsi="Calibri" w:cs="ArialMT"/>
          <w:sz w:val="20"/>
          <w:szCs w:val="20"/>
        </w:rPr>
        <w:t xml:space="preserve">an </w:t>
      </w:r>
      <w:r w:rsidR="00FC2297">
        <w:rPr>
          <w:rFonts w:ascii="Calibri" w:hAnsi="Calibri" w:cs="ArialMT"/>
          <w:sz w:val="20"/>
          <w:szCs w:val="20"/>
        </w:rPr>
        <w:t xml:space="preserve">appropriate level of </w:t>
      </w:r>
      <w:r w:rsidRPr="00DA0753">
        <w:rPr>
          <w:rFonts w:ascii="Calibri" w:hAnsi="Calibri" w:cs="ArialMT"/>
          <w:sz w:val="20"/>
          <w:szCs w:val="20"/>
        </w:rPr>
        <w:t xml:space="preserve">confidentiality </w:t>
      </w:r>
    </w:p>
    <w:p w14:paraId="6ECE1BB9" w14:textId="77777777" w:rsidR="0006048D" w:rsidRPr="00DA0753" w:rsidRDefault="0006048D" w:rsidP="0006048D">
      <w:pPr>
        <w:numPr>
          <w:ilvl w:val="0"/>
          <w:numId w:val="1"/>
        </w:numPr>
        <w:spacing w:before="120" w:after="120" w:line="280" w:lineRule="atLeast"/>
        <w:rPr>
          <w:rFonts w:ascii="ArialMT" w:hAnsi="ArialMT" w:cs="ArialMT"/>
          <w:sz w:val="20"/>
          <w:szCs w:val="20"/>
        </w:rPr>
      </w:pPr>
      <w:r w:rsidRPr="00DA0753">
        <w:rPr>
          <w:rFonts w:ascii="Calibri" w:hAnsi="Calibri" w:cs="ArialMT"/>
          <w:sz w:val="20"/>
          <w:szCs w:val="20"/>
        </w:rPr>
        <w:t xml:space="preserve">fostering respect for, and tolerance of, differences </w:t>
      </w:r>
    </w:p>
    <w:p w14:paraId="740A8A34" w14:textId="77777777" w:rsidR="0006048D" w:rsidRPr="003B00BC" w:rsidRDefault="0006048D" w:rsidP="0006048D">
      <w:pPr>
        <w:numPr>
          <w:ilvl w:val="0"/>
          <w:numId w:val="1"/>
        </w:numPr>
        <w:spacing w:before="120" w:after="120" w:line="280" w:lineRule="atLeast"/>
        <w:rPr>
          <w:rFonts w:ascii="Calibri" w:hAnsi="Calibri" w:cs="ArialMT"/>
          <w:sz w:val="20"/>
          <w:szCs w:val="20"/>
        </w:rPr>
      </w:pPr>
      <w:r w:rsidRPr="00DA0753">
        <w:rPr>
          <w:rFonts w:ascii="Calibri" w:hAnsi="Calibri" w:cs="ArialMT"/>
          <w:sz w:val="20"/>
          <w:szCs w:val="20"/>
        </w:rPr>
        <w:t xml:space="preserve">ensuring the safety of those who raise concerns. </w:t>
      </w:r>
    </w:p>
    <w:p w14:paraId="5364F2C9" w14:textId="77777777" w:rsidR="0006048D" w:rsidRDefault="0006048D" w:rsidP="0006048D">
      <w:pPr>
        <w:spacing w:before="120" w:after="120" w:line="280" w:lineRule="atLeast"/>
        <w:rPr>
          <w:rFonts w:ascii="Calibri" w:hAnsi="Calibri" w:cs="ArialMT"/>
          <w:bCs/>
          <w:sz w:val="20"/>
          <w:szCs w:val="20"/>
        </w:rPr>
      </w:pPr>
      <w:r>
        <w:rPr>
          <w:rFonts w:ascii="Calibri" w:hAnsi="Calibri" w:cs="ArialMT"/>
          <w:bCs/>
          <w:sz w:val="20"/>
          <w:szCs w:val="20"/>
        </w:rPr>
        <w:t>Staff</w:t>
      </w:r>
      <w:r w:rsidR="00F568E7">
        <w:rPr>
          <w:rFonts w:ascii="Calibri" w:hAnsi="Calibri" w:cs="ArialMT"/>
          <w:bCs/>
          <w:sz w:val="20"/>
          <w:szCs w:val="20"/>
        </w:rPr>
        <w:t xml:space="preserve"> or students</w:t>
      </w:r>
      <w:r>
        <w:rPr>
          <w:rFonts w:ascii="Calibri" w:hAnsi="Calibri" w:cs="ArialMT"/>
          <w:bCs/>
          <w:sz w:val="20"/>
          <w:szCs w:val="20"/>
        </w:rPr>
        <w:t xml:space="preserve"> who </w:t>
      </w:r>
      <w:r w:rsidR="00265667">
        <w:rPr>
          <w:rFonts w:ascii="Calibri" w:hAnsi="Calibri" w:cs="ArialMT"/>
          <w:bCs/>
          <w:sz w:val="20"/>
          <w:szCs w:val="20"/>
        </w:rPr>
        <w:t xml:space="preserve">raise concerns or </w:t>
      </w:r>
      <w:r>
        <w:rPr>
          <w:rFonts w:ascii="Calibri" w:hAnsi="Calibri" w:cs="ArialMT"/>
          <w:bCs/>
          <w:sz w:val="20"/>
          <w:szCs w:val="20"/>
        </w:rPr>
        <w:t xml:space="preserve">make complaints or who participate in good faith in any investigation will not suffer any form of retaliation or </w:t>
      </w:r>
      <w:proofErr w:type="spellStart"/>
      <w:r>
        <w:rPr>
          <w:rFonts w:ascii="Calibri" w:hAnsi="Calibri" w:cs="ArialMT"/>
          <w:bCs/>
          <w:sz w:val="20"/>
          <w:szCs w:val="20"/>
        </w:rPr>
        <w:t>victimi</w:t>
      </w:r>
      <w:r w:rsidR="00917B52">
        <w:rPr>
          <w:rFonts w:ascii="Calibri" w:hAnsi="Calibri" w:cs="ArialMT"/>
          <w:bCs/>
          <w:sz w:val="20"/>
          <w:szCs w:val="20"/>
        </w:rPr>
        <w:t>s</w:t>
      </w:r>
      <w:r>
        <w:rPr>
          <w:rFonts w:ascii="Calibri" w:hAnsi="Calibri" w:cs="ArialMT"/>
          <w:bCs/>
          <w:sz w:val="20"/>
          <w:szCs w:val="20"/>
        </w:rPr>
        <w:t>ation</w:t>
      </w:r>
      <w:proofErr w:type="spellEnd"/>
      <w:r>
        <w:rPr>
          <w:rFonts w:ascii="Calibri" w:hAnsi="Calibri" w:cs="ArialMT"/>
          <w:bCs/>
          <w:sz w:val="20"/>
          <w:szCs w:val="20"/>
        </w:rPr>
        <w:t xml:space="preserve"> </w:t>
      </w:r>
      <w:r w:rsidR="00FC2297">
        <w:rPr>
          <w:rFonts w:ascii="Calibri" w:hAnsi="Calibri" w:cs="ArialMT"/>
          <w:bCs/>
          <w:sz w:val="20"/>
          <w:szCs w:val="20"/>
        </w:rPr>
        <w:t xml:space="preserve">from AUT </w:t>
      </w:r>
      <w:r>
        <w:rPr>
          <w:rFonts w:ascii="Calibri" w:hAnsi="Calibri" w:cs="ArialMT"/>
          <w:bCs/>
          <w:sz w:val="20"/>
          <w:szCs w:val="20"/>
        </w:rPr>
        <w:t>as a result.  However, making a false allegation deliberately and in bad faith will be treated as misconduct and dealt with under the University discipline procedure</w:t>
      </w:r>
      <w:r w:rsidR="00191922">
        <w:rPr>
          <w:rFonts w:ascii="Calibri" w:hAnsi="Calibri" w:cs="ArialMT"/>
          <w:bCs/>
          <w:sz w:val="20"/>
          <w:szCs w:val="20"/>
        </w:rPr>
        <w:t>s</w:t>
      </w:r>
      <w:r>
        <w:rPr>
          <w:rFonts w:ascii="Calibri" w:hAnsi="Calibri" w:cs="ArialMT"/>
          <w:bCs/>
          <w:sz w:val="20"/>
          <w:szCs w:val="20"/>
        </w:rPr>
        <w:t xml:space="preserve">. </w:t>
      </w:r>
    </w:p>
    <w:p w14:paraId="62C2F9A3" w14:textId="77777777" w:rsidR="008038F9" w:rsidRPr="008E21FC" w:rsidRDefault="00265667" w:rsidP="0006048D">
      <w:pPr>
        <w:spacing w:before="120" w:after="120" w:line="280" w:lineRule="atLeast"/>
        <w:rPr>
          <w:rFonts w:ascii="Calibri" w:hAnsi="Calibri" w:cs="ArialMT"/>
          <w:bCs/>
          <w:sz w:val="20"/>
          <w:szCs w:val="20"/>
        </w:rPr>
      </w:pPr>
      <w:r>
        <w:rPr>
          <w:rFonts w:ascii="Calibri" w:hAnsi="Calibri" w:cs="ArialMT"/>
          <w:bCs/>
          <w:sz w:val="20"/>
          <w:szCs w:val="20"/>
        </w:rPr>
        <w:t>P</w:t>
      </w:r>
      <w:r w:rsidR="008038F9">
        <w:rPr>
          <w:rFonts w:ascii="Calibri" w:hAnsi="Calibri" w:cs="ArialMT"/>
          <w:bCs/>
          <w:sz w:val="20"/>
          <w:szCs w:val="20"/>
        </w:rPr>
        <w:t xml:space="preserve">articipating in the Preventing </w:t>
      </w:r>
      <w:r w:rsidR="00E73027">
        <w:rPr>
          <w:rFonts w:ascii="Calibri" w:hAnsi="Calibri" w:cs="ArialMT"/>
          <w:bCs/>
          <w:sz w:val="20"/>
          <w:szCs w:val="20"/>
        </w:rPr>
        <w:t xml:space="preserve">Bullying &amp; </w:t>
      </w:r>
      <w:r w:rsidR="008038F9">
        <w:rPr>
          <w:rFonts w:ascii="Calibri" w:hAnsi="Calibri" w:cs="ArialMT"/>
          <w:bCs/>
          <w:sz w:val="20"/>
          <w:szCs w:val="20"/>
        </w:rPr>
        <w:t>Harassment Procedure</w:t>
      </w:r>
      <w:r w:rsidR="00670EF6">
        <w:rPr>
          <w:rFonts w:ascii="Calibri" w:hAnsi="Calibri" w:cs="ArialMT"/>
          <w:bCs/>
          <w:sz w:val="20"/>
          <w:szCs w:val="20"/>
        </w:rPr>
        <w:t>s</w:t>
      </w:r>
      <w:r w:rsidR="008038F9">
        <w:rPr>
          <w:rFonts w:ascii="Calibri" w:hAnsi="Calibri" w:cs="ArialMT"/>
          <w:bCs/>
          <w:sz w:val="20"/>
          <w:szCs w:val="20"/>
        </w:rPr>
        <w:t xml:space="preserve"> does not prevent a person from making a complaint in any other context</w:t>
      </w:r>
      <w:r w:rsidR="00E73027">
        <w:rPr>
          <w:rFonts w:ascii="Calibri" w:hAnsi="Calibri" w:cs="ArialMT"/>
          <w:bCs/>
          <w:sz w:val="20"/>
          <w:szCs w:val="20"/>
        </w:rPr>
        <w:t xml:space="preserve"> outside the University</w:t>
      </w:r>
      <w:r w:rsidR="008038F9">
        <w:rPr>
          <w:rFonts w:ascii="Calibri" w:hAnsi="Calibri" w:cs="ArialMT"/>
          <w:bCs/>
          <w:sz w:val="20"/>
          <w:szCs w:val="20"/>
        </w:rPr>
        <w:t xml:space="preserve"> (whether to the police, under the Employment Relations Act, or the Human Rights Act, for example).</w:t>
      </w:r>
    </w:p>
    <w:p w14:paraId="15F0D3CA" w14:textId="145493AF" w:rsidR="00B8032A" w:rsidRDefault="008061A2" w:rsidP="008061A2">
      <w:pPr>
        <w:spacing w:before="120" w:after="120" w:line="280" w:lineRule="atLeast"/>
        <w:rPr>
          <w:rFonts w:ascii="Calibri" w:hAnsi="Calibri" w:cs="ArialMT"/>
          <w:b/>
          <w:bCs/>
          <w:sz w:val="20"/>
          <w:szCs w:val="20"/>
        </w:rPr>
      </w:pPr>
      <w:r>
        <w:rPr>
          <w:rFonts w:ascii="Calibri" w:hAnsi="Calibri" w:cs="ArialMT"/>
          <w:b/>
          <w:bCs/>
          <w:sz w:val="20"/>
          <w:szCs w:val="20"/>
        </w:rPr>
        <w:t>3</w:t>
      </w:r>
      <w:r w:rsidRPr="00DA0753">
        <w:rPr>
          <w:rFonts w:ascii="Calibri" w:hAnsi="Calibri" w:cs="ArialMT"/>
          <w:b/>
          <w:bCs/>
          <w:sz w:val="20"/>
          <w:szCs w:val="20"/>
        </w:rPr>
        <w:t>. DEFINITIONS:</w:t>
      </w:r>
      <w:r w:rsidR="00B8032A">
        <w:rPr>
          <w:rFonts w:ascii="Calibri" w:hAnsi="Calibri" w:cs="ArialMT"/>
          <w:b/>
          <w:bCs/>
          <w:sz w:val="20"/>
          <w:szCs w:val="20"/>
        </w:rPr>
        <w:t xml:space="preserve"> </w:t>
      </w:r>
    </w:p>
    <w:p w14:paraId="6CEFBC47" w14:textId="08C777CA" w:rsidR="00E73027" w:rsidRDefault="00E73027" w:rsidP="008061A2">
      <w:pPr>
        <w:spacing w:before="120" w:after="120" w:line="280" w:lineRule="atLeast"/>
        <w:rPr>
          <w:rFonts w:ascii="Calibri" w:hAnsi="Calibri" w:cs="ArialMT"/>
          <w:sz w:val="20"/>
          <w:szCs w:val="20"/>
        </w:rPr>
      </w:pPr>
      <w:r>
        <w:rPr>
          <w:rFonts w:ascii="Calibri" w:hAnsi="Calibri" w:cs="ArialMT"/>
          <w:b/>
          <w:bCs/>
          <w:sz w:val="20"/>
          <w:szCs w:val="20"/>
        </w:rPr>
        <w:t>Bullying</w:t>
      </w:r>
      <w:r w:rsidR="008061A2" w:rsidRPr="00DA0753">
        <w:rPr>
          <w:rFonts w:ascii="Calibri" w:hAnsi="Calibri" w:cs="ArialMT"/>
          <w:b/>
          <w:bCs/>
          <w:sz w:val="20"/>
          <w:szCs w:val="20"/>
        </w:rPr>
        <w:t xml:space="preserve"> </w:t>
      </w:r>
      <w:r w:rsidR="008061A2" w:rsidRPr="005760A5">
        <w:rPr>
          <w:rFonts w:ascii="Calibri" w:hAnsi="Calibri" w:cs="ArialMT"/>
          <w:bCs/>
          <w:sz w:val="20"/>
          <w:szCs w:val="20"/>
        </w:rPr>
        <w:t xml:space="preserve">is </w:t>
      </w:r>
      <w:proofErr w:type="spellStart"/>
      <w:r w:rsidR="008061A2" w:rsidRPr="005760A5">
        <w:rPr>
          <w:rFonts w:ascii="Calibri" w:hAnsi="Calibri" w:cs="ArialMT"/>
          <w:bCs/>
          <w:sz w:val="20"/>
          <w:szCs w:val="20"/>
        </w:rPr>
        <w:t>behaviour</w:t>
      </w:r>
      <w:proofErr w:type="spellEnd"/>
      <w:r w:rsidR="008061A2" w:rsidRPr="005760A5">
        <w:rPr>
          <w:rFonts w:ascii="Calibri" w:hAnsi="Calibri" w:cs="ArialMT"/>
          <w:bCs/>
          <w:sz w:val="20"/>
          <w:szCs w:val="20"/>
        </w:rPr>
        <w:t xml:space="preserve"> directed towards </w:t>
      </w:r>
      <w:r w:rsidR="008061A2">
        <w:rPr>
          <w:rFonts w:ascii="Calibri" w:hAnsi="Calibri" w:cs="ArialMT"/>
          <w:bCs/>
          <w:sz w:val="20"/>
          <w:szCs w:val="20"/>
        </w:rPr>
        <w:t>another person</w:t>
      </w:r>
      <w:r w:rsidR="008061A2" w:rsidRPr="005760A5">
        <w:rPr>
          <w:rFonts w:ascii="Calibri" w:hAnsi="Calibri" w:cs="ArialMT"/>
          <w:bCs/>
          <w:sz w:val="20"/>
          <w:szCs w:val="20"/>
        </w:rPr>
        <w:t xml:space="preserve"> that </w:t>
      </w:r>
      <w:r w:rsidR="00B01B6B">
        <w:rPr>
          <w:rFonts w:ascii="Calibri" w:hAnsi="Calibri" w:cs="ArialMT"/>
          <w:bCs/>
          <w:sz w:val="20"/>
          <w:szCs w:val="20"/>
        </w:rPr>
        <w:t>is repeated</w:t>
      </w:r>
      <w:r w:rsidR="00B01B6B" w:rsidRPr="004A35ED">
        <w:rPr>
          <w:rFonts w:ascii="Calibri" w:hAnsi="Calibri" w:cs="ArialMT"/>
          <w:bCs/>
          <w:sz w:val="20"/>
          <w:szCs w:val="20"/>
        </w:rPr>
        <w:t xml:space="preserve">, </w:t>
      </w:r>
      <w:r w:rsidR="002B6E01" w:rsidRPr="004A35ED">
        <w:rPr>
          <w:rFonts w:ascii="Calibri" w:hAnsi="Calibri" w:cs="ArialMT"/>
          <w:bCs/>
          <w:sz w:val="20"/>
          <w:szCs w:val="20"/>
        </w:rPr>
        <w:t>unreasonable,</w:t>
      </w:r>
      <w:r w:rsidR="002B6E01">
        <w:rPr>
          <w:rFonts w:ascii="Calibri" w:hAnsi="Calibri" w:cs="ArialMT"/>
          <w:bCs/>
          <w:sz w:val="20"/>
          <w:szCs w:val="20"/>
        </w:rPr>
        <w:t xml:space="preserve"> and</w:t>
      </w:r>
      <w:r w:rsidR="00B01B6B">
        <w:rPr>
          <w:rFonts w:ascii="Calibri" w:hAnsi="Calibri" w:cs="ArialMT"/>
          <w:bCs/>
          <w:sz w:val="20"/>
          <w:szCs w:val="20"/>
        </w:rPr>
        <w:t xml:space="preserve"> of </w:t>
      </w:r>
      <w:r w:rsidR="00002A9F">
        <w:rPr>
          <w:rFonts w:ascii="Calibri" w:hAnsi="Calibri" w:cs="ArialMT"/>
          <w:bCs/>
          <w:sz w:val="20"/>
          <w:szCs w:val="20"/>
        </w:rPr>
        <w:t xml:space="preserve">such </w:t>
      </w:r>
      <w:r w:rsidR="00B01B6B">
        <w:rPr>
          <w:rFonts w:ascii="Calibri" w:hAnsi="Calibri" w:cs="ArialMT"/>
          <w:bCs/>
          <w:sz w:val="20"/>
          <w:szCs w:val="20"/>
        </w:rPr>
        <w:t xml:space="preserve">a significant nature </w:t>
      </w:r>
      <w:r w:rsidR="00002A9F">
        <w:rPr>
          <w:rFonts w:ascii="Calibri" w:hAnsi="Calibri" w:cs="ArialMT"/>
          <w:bCs/>
          <w:sz w:val="20"/>
          <w:szCs w:val="20"/>
        </w:rPr>
        <w:t>that it can lead to physical or psychological harm</w:t>
      </w:r>
      <w:r w:rsidR="00B71F6B">
        <w:rPr>
          <w:rFonts w:ascii="Calibri" w:hAnsi="Calibri" w:cs="ArialMT"/>
          <w:bCs/>
          <w:sz w:val="20"/>
          <w:szCs w:val="20"/>
        </w:rPr>
        <w:t>.</w:t>
      </w:r>
      <w:r w:rsidR="00002A9F">
        <w:rPr>
          <w:rFonts w:ascii="Calibri" w:hAnsi="Calibri" w:cs="ArialMT"/>
          <w:bCs/>
          <w:sz w:val="20"/>
          <w:szCs w:val="20"/>
        </w:rPr>
        <w:t xml:space="preserve">  </w:t>
      </w:r>
      <w:r w:rsidR="00B71F6B">
        <w:rPr>
          <w:rFonts w:ascii="Calibri" w:hAnsi="Calibri" w:cs="ArialMT"/>
          <w:bCs/>
          <w:sz w:val="20"/>
          <w:szCs w:val="20"/>
        </w:rPr>
        <w:t>I</w:t>
      </w:r>
      <w:r w:rsidR="00002A9F">
        <w:rPr>
          <w:rFonts w:ascii="Calibri" w:hAnsi="Calibri" w:cs="ArialMT"/>
          <w:bCs/>
          <w:sz w:val="20"/>
          <w:szCs w:val="20"/>
        </w:rPr>
        <w:t>t</w:t>
      </w:r>
      <w:r w:rsidR="00B01B6B">
        <w:rPr>
          <w:rFonts w:ascii="Calibri" w:hAnsi="Calibri" w:cs="ArialMT"/>
          <w:bCs/>
          <w:sz w:val="20"/>
          <w:szCs w:val="20"/>
        </w:rPr>
        <w:t xml:space="preserve"> </w:t>
      </w:r>
      <w:r w:rsidR="008061A2" w:rsidRPr="005760A5">
        <w:rPr>
          <w:rFonts w:ascii="Calibri" w:hAnsi="Calibri" w:cs="ArialMT"/>
          <w:bCs/>
          <w:sz w:val="20"/>
          <w:szCs w:val="20"/>
        </w:rPr>
        <w:t xml:space="preserve">can be physical, verbal or relational/social (excluding someone or spreading </w:t>
      </w:r>
      <w:proofErr w:type="spellStart"/>
      <w:r w:rsidR="008061A2" w:rsidRPr="005760A5">
        <w:rPr>
          <w:rFonts w:ascii="Calibri" w:hAnsi="Calibri" w:cs="ArialMT"/>
          <w:bCs/>
          <w:sz w:val="20"/>
          <w:szCs w:val="20"/>
        </w:rPr>
        <w:t>rumours</w:t>
      </w:r>
      <w:proofErr w:type="spellEnd"/>
      <w:r w:rsidR="008061A2" w:rsidRPr="005760A5">
        <w:rPr>
          <w:rFonts w:ascii="Calibri" w:hAnsi="Calibri" w:cs="ArialMT"/>
          <w:bCs/>
          <w:sz w:val="20"/>
          <w:szCs w:val="20"/>
        </w:rPr>
        <w:t>)</w:t>
      </w:r>
      <w:r w:rsidR="005F5D2C">
        <w:rPr>
          <w:rFonts w:ascii="Calibri" w:hAnsi="Calibri" w:cs="ArialMT"/>
          <w:bCs/>
          <w:sz w:val="20"/>
          <w:szCs w:val="20"/>
        </w:rPr>
        <w:t>, or</w:t>
      </w:r>
      <w:r w:rsidR="00292F50">
        <w:rPr>
          <w:rFonts w:ascii="Calibri" w:hAnsi="Calibri" w:cs="ArialMT"/>
          <w:bCs/>
          <w:sz w:val="20"/>
          <w:szCs w:val="20"/>
        </w:rPr>
        <w:t xml:space="preserve"> </w:t>
      </w:r>
      <w:proofErr w:type="spellStart"/>
      <w:r w:rsidR="007248EC">
        <w:rPr>
          <w:rFonts w:ascii="Calibri" w:hAnsi="Calibri" w:cs="ArialMT"/>
          <w:bCs/>
          <w:sz w:val="20"/>
          <w:szCs w:val="20"/>
        </w:rPr>
        <w:t>practised</w:t>
      </w:r>
      <w:proofErr w:type="spellEnd"/>
      <w:r w:rsidR="005F5D2C">
        <w:rPr>
          <w:rFonts w:ascii="Calibri" w:hAnsi="Calibri" w:cs="ArialMT"/>
          <w:bCs/>
          <w:sz w:val="20"/>
          <w:szCs w:val="20"/>
        </w:rPr>
        <w:t xml:space="preserve"> </w:t>
      </w:r>
      <w:r w:rsidR="00EC434A">
        <w:rPr>
          <w:rFonts w:ascii="Calibri" w:hAnsi="Calibri" w:cs="ArialMT"/>
          <w:bCs/>
          <w:sz w:val="20"/>
          <w:szCs w:val="20"/>
        </w:rPr>
        <w:t xml:space="preserve">by other means of communication </w:t>
      </w:r>
      <w:r w:rsidR="00D26B95">
        <w:rPr>
          <w:rFonts w:ascii="Calibri" w:hAnsi="Calibri" w:cs="ArialMT"/>
          <w:bCs/>
          <w:sz w:val="20"/>
          <w:szCs w:val="20"/>
        </w:rPr>
        <w:t xml:space="preserve">including phone, email, </w:t>
      </w:r>
      <w:r w:rsidR="005F5D2C">
        <w:rPr>
          <w:rFonts w:ascii="Calibri" w:hAnsi="Calibri" w:cs="ArialMT"/>
          <w:bCs/>
          <w:sz w:val="20"/>
          <w:szCs w:val="20"/>
        </w:rPr>
        <w:t>o</w:t>
      </w:r>
      <w:r w:rsidR="00D26B95">
        <w:rPr>
          <w:rFonts w:ascii="Calibri" w:hAnsi="Calibri" w:cs="ArialMT"/>
          <w:bCs/>
          <w:sz w:val="20"/>
          <w:szCs w:val="20"/>
        </w:rPr>
        <w:t>r</w:t>
      </w:r>
      <w:r w:rsidR="005F5D2C">
        <w:rPr>
          <w:rFonts w:ascii="Calibri" w:hAnsi="Calibri" w:cs="ArialMT"/>
          <w:bCs/>
          <w:sz w:val="20"/>
          <w:szCs w:val="20"/>
        </w:rPr>
        <w:t xml:space="preserve"> social media.</w:t>
      </w:r>
      <w:r w:rsidR="008061A2">
        <w:rPr>
          <w:rFonts w:ascii="Calibri" w:hAnsi="Calibri" w:cs="ArialMT"/>
          <w:bCs/>
          <w:sz w:val="20"/>
          <w:szCs w:val="20"/>
        </w:rPr>
        <w:t xml:space="preserve">  It includes</w:t>
      </w:r>
      <w:r w:rsidR="008061A2">
        <w:rPr>
          <w:rFonts w:ascii="Calibri" w:hAnsi="Calibri" w:cs="ArialMT"/>
          <w:b/>
          <w:bCs/>
          <w:sz w:val="20"/>
          <w:szCs w:val="20"/>
        </w:rPr>
        <w:t xml:space="preserve"> </w:t>
      </w:r>
      <w:r w:rsidR="008061A2" w:rsidRPr="00DA0753">
        <w:rPr>
          <w:rFonts w:ascii="Calibri" w:hAnsi="Calibri" w:cs="ArialMT"/>
          <w:sz w:val="20"/>
          <w:szCs w:val="20"/>
        </w:rPr>
        <w:t xml:space="preserve">offensive, abusive, </w:t>
      </w:r>
      <w:r>
        <w:rPr>
          <w:rFonts w:ascii="Calibri" w:hAnsi="Calibri" w:cs="ArialMT"/>
          <w:sz w:val="20"/>
          <w:szCs w:val="20"/>
        </w:rPr>
        <w:t xml:space="preserve">intimidating, </w:t>
      </w:r>
      <w:r w:rsidRPr="00DA0753">
        <w:rPr>
          <w:rFonts w:ascii="Calibri" w:hAnsi="Calibri" w:cs="ArialMT"/>
          <w:sz w:val="20"/>
          <w:szCs w:val="20"/>
        </w:rPr>
        <w:t>threatening</w:t>
      </w:r>
      <w:r>
        <w:rPr>
          <w:rFonts w:ascii="Calibri" w:hAnsi="Calibri" w:cs="ArialMT"/>
          <w:sz w:val="20"/>
          <w:szCs w:val="20"/>
        </w:rPr>
        <w:t>,</w:t>
      </w:r>
      <w:r w:rsidRPr="00DA0753">
        <w:rPr>
          <w:rFonts w:ascii="Calibri" w:hAnsi="Calibri" w:cs="ArialMT"/>
          <w:sz w:val="20"/>
          <w:szCs w:val="20"/>
        </w:rPr>
        <w:t xml:space="preserve"> </w:t>
      </w:r>
      <w:r w:rsidR="008061A2" w:rsidRPr="00DA0753">
        <w:rPr>
          <w:rFonts w:ascii="Calibri" w:hAnsi="Calibri" w:cs="ArialMT"/>
          <w:sz w:val="20"/>
          <w:szCs w:val="20"/>
        </w:rPr>
        <w:t>belittling,</w:t>
      </w:r>
      <w:r>
        <w:rPr>
          <w:rFonts w:ascii="Calibri" w:hAnsi="Calibri" w:cs="ArialMT"/>
          <w:sz w:val="20"/>
          <w:szCs w:val="20"/>
        </w:rPr>
        <w:t xml:space="preserve"> demeaning,</w:t>
      </w:r>
      <w:r w:rsidR="00B1147D">
        <w:rPr>
          <w:rFonts w:ascii="Calibri" w:hAnsi="Calibri" w:cs="ArialMT"/>
          <w:sz w:val="20"/>
          <w:szCs w:val="20"/>
        </w:rPr>
        <w:t xml:space="preserve"> </w:t>
      </w:r>
      <w:r w:rsidR="008061A2">
        <w:rPr>
          <w:rFonts w:ascii="Calibri" w:hAnsi="Calibri" w:cs="ArialMT"/>
          <w:sz w:val="20"/>
          <w:szCs w:val="20"/>
        </w:rPr>
        <w:t xml:space="preserve">or excluding </w:t>
      </w:r>
      <w:proofErr w:type="spellStart"/>
      <w:r w:rsidR="008061A2">
        <w:rPr>
          <w:rFonts w:ascii="Calibri" w:hAnsi="Calibri" w:cs="ArialMT"/>
          <w:sz w:val="20"/>
          <w:szCs w:val="20"/>
        </w:rPr>
        <w:t>behavio</w:t>
      </w:r>
      <w:r w:rsidR="00D26B95">
        <w:rPr>
          <w:rFonts w:ascii="Calibri" w:hAnsi="Calibri" w:cs="ArialMT"/>
          <w:sz w:val="20"/>
          <w:szCs w:val="20"/>
        </w:rPr>
        <w:t>u</w:t>
      </w:r>
      <w:r w:rsidR="008061A2">
        <w:rPr>
          <w:rFonts w:ascii="Calibri" w:hAnsi="Calibri" w:cs="ArialMT"/>
          <w:sz w:val="20"/>
          <w:szCs w:val="20"/>
        </w:rPr>
        <w:t>r</w:t>
      </w:r>
      <w:proofErr w:type="spellEnd"/>
      <w:r w:rsidR="008061A2">
        <w:rPr>
          <w:rFonts w:ascii="Calibri" w:hAnsi="Calibri" w:cs="ArialMT"/>
          <w:sz w:val="20"/>
          <w:szCs w:val="20"/>
        </w:rPr>
        <w:t>.</w:t>
      </w:r>
      <w:r w:rsidR="00B01B6B">
        <w:rPr>
          <w:rFonts w:ascii="Calibri" w:hAnsi="Calibri" w:cs="ArialMT"/>
          <w:sz w:val="20"/>
          <w:szCs w:val="20"/>
        </w:rPr>
        <w:t xml:space="preserve"> </w:t>
      </w:r>
    </w:p>
    <w:p w14:paraId="4416D65F" w14:textId="2081CC5B" w:rsidR="008061A2" w:rsidRDefault="00E73027" w:rsidP="008061A2">
      <w:pPr>
        <w:spacing w:before="120" w:after="120" w:line="280" w:lineRule="atLeast"/>
        <w:rPr>
          <w:rFonts w:ascii="Calibri" w:hAnsi="Calibri" w:cs="ArialMT"/>
          <w:sz w:val="20"/>
          <w:szCs w:val="20"/>
        </w:rPr>
      </w:pPr>
      <w:proofErr w:type="spellStart"/>
      <w:r w:rsidRPr="004A35ED">
        <w:rPr>
          <w:rFonts w:ascii="Calibri" w:hAnsi="Calibri" w:cs="ArialMT"/>
          <w:b/>
          <w:sz w:val="20"/>
          <w:szCs w:val="20"/>
        </w:rPr>
        <w:lastRenderedPageBreak/>
        <w:t>Harrasment</w:t>
      </w:r>
      <w:proofErr w:type="spellEnd"/>
      <w:r w:rsidR="00CC4D18">
        <w:rPr>
          <w:rFonts w:ascii="Calibri" w:hAnsi="Calibri" w:cs="ArialMT"/>
          <w:sz w:val="20"/>
          <w:szCs w:val="20"/>
        </w:rPr>
        <w:t xml:space="preserve"> </w:t>
      </w:r>
      <w:r w:rsidR="00B01B6B">
        <w:rPr>
          <w:rFonts w:ascii="Calibri" w:hAnsi="Calibri" w:cs="ArialMT"/>
          <w:sz w:val="20"/>
          <w:szCs w:val="20"/>
        </w:rPr>
        <w:t>may involve a prohibited ground of discrimination under</w:t>
      </w:r>
      <w:r w:rsidR="00B01B6B" w:rsidRPr="00B01B6B">
        <w:rPr>
          <w:rFonts w:ascii="Calibri" w:hAnsi="Calibri" w:cs="ArialMT"/>
          <w:sz w:val="20"/>
          <w:szCs w:val="20"/>
        </w:rPr>
        <w:t xml:space="preserve"> </w:t>
      </w:r>
      <w:r w:rsidR="00B01B6B">
        <w:rPr>
          <w:rFonts w:ascii="Calibri" w:hAnsi="Calibri" w:cs="ArialMT"/>
          <w:sz w:val="20"/>
          <w:szCs w:val="20"/>
        </w:rPr>
        <w:t xml:space="preserve">the Human Rights Act 1993 (those grounds being </w:t>
      </w:r>
      <w:r w:rsidR="008E47AD">
        <w:rPr>
          <w:rFonts w:ascii="Calibri" w:hAnsi="Calibri" w:cs="ArialMT"/>
          <w:sz w:val="20"/>
          <w:szCs w:val="20"/>
        </w:rPr>
        <w:t>gender</w:t>
      </w:r>
      <w:r w:rsidR="00B01B6B">
        <w:rPr>
          <w:rFonts w:ascii="Calibri" w:hAnsi="Calibri" w:cs="ArialMT"/>
          <w:sz w:val="20"/>
          <w:szCs w:val="20"/>
        </w:rPr>
        <w:t xml:space="preserve">, marital status, religious belief, ethical belief, </w:t>
      </w:r>
      <w:proofErr w:type="spellStart"/>
      <w:r w:rsidR="00B01B6B">
        <w:rPr>
          <w:rFonts w:ascii="Calibri" w:hAnsi="Calibri" w:cs="ArialMT"/>
          <w:sz w:val="20"/>
          <w:szCs w:val="20"/>
        </w:rPr>
        <w:t>colour</w:t>
      </w:r>
      <w:proofErr w:type="spellEnd"/>
      <w:r w:rsidR="00B01B6B">
        <w:rPr>
          <w:rFonts w:ascii="Calibri" w:hAnsi="Calibri" w:cs="ArialMT"/>
          <w:sz w:val="20"/>
          <w:szCs w:val="20"/>
        </w:rPr>
        <w:t xml:space="preserve">, race, ethnic or national </w:t>
      </w:r>
      <w:proofErr w:type="spellStart"/>
      <w:r w:rsidR="00B01B6B">
        <w:rPr>
          <w:rFonts w:ascii="Calibri" w:hAnsi="Calibri" w:cs="ArialMT"/>
          <w:sz w:val="20"/>
          <w:szCs w:val="20"/>
        </w:rPr>
        <w:t>orgins</w:t>
      </w:r>
      <w:proofErr w:type="spellEnd"/>
      <w:r w:rsidR="00B01B6B">
        <w:rPr>
          <w:rFonts w:ascii="Calibri" w:hAnsi="Calibri" w:cs="ArialMT"/>
          <w:sz w:val="20"/>
          <w:szCs w:val="20"/>
        </w:rPr>
        <w:t>, disability, age, political opinion, employment status, family status, or sexual orientation).</w:t>
      </w:r>
      <w:r>
        <w:rPr>
          <w:rFonts w:ascii="Calibri" w:hAnsi="Calibri" w:cs="ArialMT"/>
          <w:sz w:val="20"/>
          <w:szCs w:val="20"/>
        </w:rPr>
        <w:t xml:space="preserve"> It may be a single but significant event</w:t>
      </w:r>
      <w:proofErr w:type="gramStart"/>
      <w:r>
        <w:rPr>
          <w:rFonts w:ascii="Calibri" w:hAnsi="Calibri" w:cs="ArialMT"/>
          <w:sz w:val="20"/>
          <w:szCs w:val="20"/>
        </w:rPr>
        <w:t>,  or</w:t>
      </w:r>
      <w:proofErr w:type="gramEnd"/>
      <w:r>
        <w:rPr>
          <w:rFonts w:ascii="Calibri" w:hAnsi="Calibri" w:cs="ArialMT"/>
          <w:sz w:val="20"/>
          <w:szCs w:val="20"/>
        </w:rPr>
        <w:t xml:space="preserve"> repeated instances of such </w:t>
      </w:r>
      <w:proofErr w:type="spellStart"/>
      <w:r>
        <w:rPr>
          <w:rFonts w:ascii="Calibri" w:hAnsi="Calibri" w:cs="ArialMT"/>
          <w:sz w:val="20"/>
          <w:szCs w:val="20"/>
        </w:rPr>
        <w:t>behavio</w:t>
      </w:r>
      <w:r w:rsidR="006E56F4">
        <w:rPr>
          <w:rFonts w:ascii="Calibri" w:hAnsi="Calibri" w:cs="ArialMT"/>
          <w:sz w:val="20"/>
          <w:szCs w:val="20"/>
        </w:rPr>
        <w:t>u</w:t>
      </w:r>
      <w:r>
        <w:rPr>
          <w:rFonts w:ascii="Calibri" w:hAnsi="Calibri" w:cs="ArialMT"/>
          <w:sz w:val="20"/>
          <w:szCs w:val="20"/>
        </w:rPr>
        <w:t>r</w:t>
      </w:r>
      <w:proofErr w:type="spellEnd"/>
      <w:r>
        <w:rPr>
          <w:rFonts w:ascii="Calibri" w:hAnsi="Calibri" w:cs="ArialMT"/>
          <w:sz w:val="20"/>
          <w:szCs w:val="20"/>
        </w:rPr>
        <w:t>.</w:t>
      </w:r>
    </w:p>
    <w:p w14:paraId="01356F47" w14:textId="1312B792" w:rsidR="000632C0" w:rsidRPr="004A35ED" w:rsidRDefault="00EE6E73" w:rsidP="008061A2">
      <w:pPr>
        <w:spacing w:before="120" w:after="120" w:line="280" w:lineRule="atLeast"/>
        <w:rPr>
          <w:rFonts w:ascii="Calibri" w:hAnsi="Calibri" w:cs="ArialMT"/>
          <w:sz w:val="20"/>
          <w:szCs w:val="20"/>
        </w:rPr>
      </w:pPr>
      <w:r w:rsidRPr="004A35ED">
        <w:rPr>
          <w:rFonts w:ascii="Verdana" w:hAnsi="Verdana"/>
          <w:color w:val="333333"/>
          <w:sz w:val="17"/>
          <w:szCs w:val="17"/>
        </w:rPr>
        <w:t>Harassment may be expressed t</w:t>
      </w:r>
      <w:r w:rsidR="000632C0" w:rsidRPr="004A35ED">
        <w:rPr>
          <w:rFonts w:ascii="Verdana" w:hAnsi="Verdana"/>
          <w:color w:val="333333"/>
          <w:sz w:val="17"/>
          <w:szCs w:val="17"/>
        </w:rPr>
        <w:t>hrough a prevailing workplace or study environment which creates a culture which tolerates harassment or bullying</w:t>
      </w:r>
      <w:r w:rsidR="00527251">
        <w:rPr>
          <w:rFonts w:ascii="Verdana" w:hAnsi="Verdana"/>
          <w:color w:val="333333"/>
          <w:sz w:val="17"/>
          <w:szCs w:val="17"/>
        </w:rPr>
        <w:t>.</w:t>
      </w:r>
    </w:p>
    <w:p w14:paraId="7AEE1684" w14:textId="1FE604DB" w:rsidR="00B8032A" w:rsidRDefault="00B8032A" w:rsidP="008061A2">
      <w:pPr>
        <w:spacing w:before="120" w:after="120" w:line="280" w:lineRule="atLeast"/>
        <w:rPr>
          <w:rFonts w:ascii="Calibri" w:hAnsi="Calibri" w:cs="ArialMT"/>
          <w:sz w:val="20"/>
          <w:szCs w:val="20"/>
        </w:rPr>
      </w:pPr>
      <w:r w:rsidRPr="004A35ED">
        <w:rPr>
          <w:rFonts w:ascii="Verdana" w:hAnsi="Verdana"/>
          <w:color w:val="333333"/>
          <w:sz w:val="17"/>
          <w:szCs w:val="17"/>
        </w:rPr>
        <w:t>The intentions of the alleged harasser are not always determinative of whether harassment has taken place. The perception of the complainant and the extent to which that perception is in all the circumstances reasonable will also be relevant.</w:t>
      </w:r>
    </w:p>
    <w:p w14:paraId="3B2AC79D" w14:textId="77777777" w:rsidR="00B01B6B" w:rsidRDefault="00B01B6B" w:rsidP="008061A2">
      <w:pPr>
        <w:spacing w:before="120" w:after="120" w:line="280" w:lineRule="atLeast"/>
        <w:rPr>
          <w:rFonts w:ascii="Calibri" w:hAnsi="Calibri" w:cs="ArialMT"/>
          <w:b/>
          <w:sz w:val="20"/>
          <w:szCs w:val="20"/>
        </w:rPr>
      </w:pPr>
    </w:p>
    <w:p w14:paraId="7338A85A" w14:textId="77777777" w:rsidR="008061A2" w:rsidRDefault="008061A2" w:rsidP="008061A2">
      <w:pPr>
        <w:spacing w:before="120" w:after="120" w:line="280" w:lineRule="atLeast"/>
        <w:rPr>
          <w:rFonts w:cs="ArialMT"/>
          <w:sz w:val="20"/>
          <w:szCs w:val="20"/>
        </w:rPr>
      </w:pPr>
    </w:p>
    <w:tbl>
      <w:tblPr>
        <w:tblStyle w:val="TableGrid"/>
        <w:tblW w:w="0" w:type="auto"/>
        <w:tblLook w:val="04A0" w:firstRow="1" w:lastRow="0" w:firstColumn="1" w:lastColumn="0" w:noHBand="0" w:noVBand="1"/>
      </w:tblPr>
      <w:tblGrid>
        <w:gridCol w:w="4507"/>
        <w:gridCol w:w="4503"/>
      </w:tblGrid>
      <w:tr w:rsidR="008061A2" w14:paraId="0E5AC1CF" w14:textId="77777777" w:rsidTr="77F2D366">
        <w:tc>
          <w:tcPr>
            <w:tcW w:w="4618" w:type="dxa"/>
            <w:shd w:val="clear" w:color="auto" w:fill="FF7C80"/>
          </w:tcPr>
          <w:p w14:paraId="5F9F6820" w14:textId="77777777" w:rsidR="008061A2" w:rsidRPr="0006048D" w:rsidRDefault="008061A2" w:rsidP="008E21FC">
            <w:pPr>
              <w:spacing w:before="120" w:after="120" w:line="280" w:lineRule="atLeast"/>
              <w:rPr>
                <w:rFonts w:ascii="Calibri" w:hAnsi="Calibri" w:cs="Times New Roman"/>
                <w:b/>
                <w:bCs/>
                <w:sz w:val="20"/>
                <w:szCs w:val="20"/>
              </w:rPr>
            </w:pPr>
            <w:r w:rsidRPr="0006048D">
              <w:rPr>
                <w:rFonts w:ascii="Calibri" w:hAnsi="Calibri" w:cs="Times New Roman"/>
                <w:b/>
                <w:bCs/>
                <w:sz w:val="20"/>
                <w:szCs w:val="20"/>
              </w:rPr>
              <w:t xml:space="preserve">Examples of </w:t>
            </w:r>
            <w:r w:rsidR="004231BD">
              <w:rPr>
                <w:rFonts w:ascii="Calibri" w:hAnsi="Calibri" w:cs="Times New Roman"/>
                <w:b/>
                <w:bCs/>
                <w:sz w:val="20"/>
                <w:szCs w:val="20"/>
              </w:rPr>
              <w:t>H</w:t>
            </w:r>
            <w:r w:rsidRPr="0006048D">
              <w:rPr>
                <w:rFonts w:ascii="Calibri" w:hAnsi="Calibri" w:cs="Times New Roman"/>
                <w:b/>
                <w:bCs/>
                <w:sz w:val="20"/>
                <w:szCs w:val="20"/>
              </w:rPr>
              <w:t>arassment include</w:t>
            </w:r>
            <w:r w:rsidR="00670EF6">
              <w:rPr>
                <w:rFonts w:ascii="Calibri" w:hAnsi="Calibri" w:cs="Times New Roman"/>
                <w:b/>
                <w:bCs/>
                <w:sz w:val="20"/>
                <w:szCs w:val="20"/>
              </w:rPr>
              <w:t>:</w:t>
            </w:r>
          </w:p>
          <w:p w14:paraId="016A6EF7" w14:textId="77777777" w:rsidR="008061A2" w:rsidRPr="001A3717" w:rsidRDefault="008061A2" w:rsidP="001A3717">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 xml:space="preserve">offensive sexual remarks or jokes </w:t>
            </w:r>
          </w:p>
          <w:p w14:paraId="12F96E0C" w14:textId="1E0F96F3" w:rsidR="006968BA" w:rsidRPr="001A3717" w:rsidRDefault="008061A2" w:rsidP="001A3717">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implied or actual threats of being overlooked for work opportunities or promotion if a person declines their  advances</w:t>
            </w:r>
            <w:r w:rsidR="006968BA">
              <w:rPr>
                <w:rFonts w:ascii="Calibri" w:hAnsi="Calibri" w:cs="ArialMT"/>
                <w:sz w:val="20"/>
                <w:szCs w:val="20"/>
              </w:rPr>
              <w:t xml:space="preserve"> </w:t>
            </w:r>
          </w:p>
          <w:p w14:paraId="027FAC11" w14:textId="4F71C872" w:rsidR="00394E00" w:rsidRPr="005A3979" w:rsidRDefault="008061A2">
            <w:pPr>
              <w:numPr>
                <w:ilvl w:val="0"/>
                <w:numId w:val="2"/>
              </w:numPr>
              <w:spacing w:before="120" w:after="120" w:line="280" w:lineRule="atLeast"/>
              <w:rPr>
                <w:rFonts w:ascii="Calibri" w:hAnsi="Calibri" w:cs="ArialMT"/>
                <w:sz w:val="20"/>
                <w:szCs w:val="20"/>
              </w:rPr>
            </w:pPr>
            <w:r w:rsidRPr="005A3979">
              <w:rPr>
                <w:rFonts w:ascii="Calibri" w:hAnsi="Calibri" w:cs="ArialMT"/>
                <w:sz w:val="20"/>
                <w:szCs w:val="20"/>
              </w:rPr>
              <w:t>unwelcome touching, patting, or pinching</w:t>
            </w:r>
          </w:p>
          <w:p w14:paraId="1F9564CC" w14:textId="7E4C1758" w:rsidR="00394E00" w:rsidRPr="00E73027" w:rsidRDefault="008061A2" w:rsidP="00E73027">
            <w:pPr>
              <w:numPr>
                <w:ilvl w:val="0"/>
                <w:numId w:val="2"/>
              </w:numPr>
              <w:spacing w:before="120" w:after="120" w:line="280" w:lineRule="atLeast"/>
              <w:rPr>
                <w:rFonts w:ascii="Calibri" w:hAnsi="Calibri" w:cs="ArialMT"/>
                <w:sz w:val="20"/>
                <w:szCs w:val="20"/>
              </w:rPr>
            </w:pPr>
            <w:r w:rsidRPr="00E73027">
              <w:rPr>
                <w:rFonts w:ascii="Calibri" w:hAnsi="Calibri" w:cs="ArialMT"/>
                <w:sz w:val="20"/>
                <w:szCs w:val="20"/>
              </w:rPr>
              <w:t>unwelcome sexual advances</w:t>
            </w:r>
            <w:r w:rsidR="00394E00">
              <w:rPr>
                <w:rFonts w:ascii="Calibri" w:hAnsi="Calibri" w:cs="ArialMT"/>
                <w:sz w:val="20"/>
                <w:szCs w:val="20"/>
              </w:rPr>
              <w:t xml:space="preserve"> </w:t>
            </w:r>
          </w:p>
          <w:p w14:paraId="32F0ED30" w14:textId="77777777" w:rsidR="008061A2" w:rsidRPr="001A3717" w:rsidRDefault="008061A2">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unusually low marks or grades after rejecting a lecturer’s advances</w:t>
            </w:r>
          </w:p>
          <w:p w14:paraId="5FC8075A" w14:textId="77777777" w:rsidR="008061A2" w:rsidRPr="001A3717" w:rsidRDefault="008061A2" w:rsidP="001A3717">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sexually offensive images in the workplace</w:t>
            </w:r>
          </w:p>
          <w:p w14:paraId="17CEFB63" w14:textId="77777777" w:rsidR="008061A2" w:rsidRPr="001A3717" w:rsidRDefault="008061A2" w:rsidP="001A3717">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intrusive questions about a person's sex life</w:t>
            </w:r>
          </w:p>
          <w:p w14:paraId="52E17AB8" w14:textId="77777777" w:rsidR="008061A2" w:rsidRDefault="008061A2" w:rsidP="001A3717">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humiliation or ridicule (in a sexual way, in connection with the person's race, or generally)</w:t>
            </w:r>
          </w:p>
          <w:p w14:paraId="2F2DC162" w14:textId="3493F373" w:rsidR="009F1AA6" w:rsidRDefault="00295CF9" w:rsidP="001A3717">
            <w:pPr>
              <w:numPr>
                <w:ilvl w:val="0"/>
                <w:numId w:val="2"/>
              </w:numPr>
              <w:spacing w:before="120" w:after="120" w:line="280" w:lineRule="atLeast"/>
              <w:rPr>
                <w:rFonts w:ascii="Calibri" w:hAnsi="Calibri" w:cs="ArialMT"/>
                <w:sz w:val="20"/>
                <w:szCs w:val="20"/>
              </w:rPr>
            </w:pPr>
            <w:r>
              <w:rPr>
                <w:rFonts w:ascii="Calibri" w:hAnsi="Calibri" w:cs="ArialMT"/>
                <w:sz w:val="20"/>
                <w:szCs w:val="20"/>
              </w:rPr>
              <w:t>s</w:t>
            </w:r>
            <w:r w:rsidR="009F1AA6">
              <w:rPr>
                <w:rFonts w:ascii="Calibri" w:hAnsi="Calibri" w:cs="ArialMT"/>
                <w:sz w:val="20"/>
                <w:szCs w:val="20"/>
              </w:rPr>
              <w:t>talking</w:t>
            </w:r>
            <w:r w:rsidR="008F7D51">
              <w:rPr>
                <w:rFonts w:ascii="Calibri" w:hAnsi="Calibri" w:cs="ArialMT"/>
                <w:sz w:val="20"/>
                <w:szCs w:val="20"/>
              </w:rPr>
              <w:t xml:space="preserve"> </w:t>
            </w:r>
            <w:r w:rsidR="00E40391">
              <w:rPr>
                <w:rFonts w:ascii="Calibri" w:hAnsi="Calibri" w:cs="ArialMT"/>
                <w:sz w:val="20"/>
                <w:szCs w:val="20"/>
              </w:rPr>
              <w:t xml:space="preserve">by physically following or </w:t>
            </w:r>
            <w:r w:rsidR="00B12C88">
              <w:rPr>
                <w:rFonts w:ascii="Calibri" w:hAnsi="Calibri" w:cs="ArialMT"/>
                <w:sz w:val="20"/>
                <w:szCs w:val="20"/>
              </w:rPr>
              <w:t xml:space="preserve">excessively monitoring or inappropriately  </w:t>
            </w:r>
            <w:r w:rsidR="002C5FB4">
              <w:rPr>
                <w:rFonts w:ascii="Calibri" w:hAnsi="Calibri" w:cs="ArialMT"/>
                <w:sz w:val="20"/>
                <w:szCs w:val="20"/>
              </w:rPr>
              <w:t>us</w:t>
            </w:r>
            <w:r w:rsidR="006E56F4">
              <w:rPr>
                <w:rFonts w:ascii="Calibri" w:hAnsi="Calibri" w:cs="ArialMT"/>
                <w:sz w:val="20"/>
                <w:szCs w:val="20"/>
              </w:rPr>
              <w:t>ing</w:t>
            </w:r>
            <w:r w:rsidR="002C5FB4">
              <w:rPr>
                <w:rFonts w:ascii="Calibri" w:hAnsi="Calibri" w:cs="ArialMT"/>
                <w:sz w:val="20"/>
                <w:szCs w:val="20"/>
              </w:rPr>
              <w:t xml:space="preserve"> the internet</w:t>
            </w:r>
          </w:p>
          <w:p w14:paraId="70356C15" w14:textId="42A12439" w:rsidR="00882939" w:rsidRDefault="00B5208D" w:rsidP="001A3717">
            <w:pPr>
              <w:numPr>
                <w:ilvl w:val="0"/>
                <w:numId w:val="2"/>
              </w:numPr>
              <w:spacing w:before="120" w:after="120" w:line="280" w:lineRule="atLeast"/>
              <w:rPr>
                <w:rFonts w:ascii="Calibri" w:hAnsi="Calibri" w:cs="ArialMT"/>
                <w:sz w:val="20"/>
                <w:szCs w:val="20"/>
              </w:rPr>
            </w:pPr>
            <w:r>
              <w:rPr>
                <w:rFonts w:ascii="Calibri" w:hAnsi="Calibri" w:cs="ArialMT"/>
                <w:sz w:val="20"/>
                <w:szCs w:val="20"/>
              </w:rPr>
              <w:t>demea</w:t>
            </w:r>
            <w:r w:rsidR="0080019B">
              <w:rPr>
                <w:rFonts w:ascii="Calibri" w:hAnsi="Calibri" w:cs="ArialMT"/>
                <w:sz w:val="20"/>
                <w:szCs w:val="20"/>
              </w:rPr>
              <w:t>ning</w:t>
            </w:r>
            <w:r w:rsidR="008548B3">
              <w:rPr>
                <w:rFonts w:ascii="Calibri" w:hAnsi="Calibri" w:cs="ArialMT"/>
                <w:sz w:val="20"/>
                <w:szCs w:val="20"/>
              </w:rPr>
              <w:t xml:space="preserve"> </w:t>
            </w:r>
            <w:r w:rsidR="0080019B">
              <w:rPr>
                <w:rFonts w:ascii="Calibri" w:hAnsi="Calibri" w:cs="ArialMT"/>
                <w:sz w:val="20"/>
                <w:szCs w:val="20"/>
              </w:rPr>
              <w:t>references</w:t>
            </w:r>
            <w:r w:rsidR="00996398">
              <w:rPr>
                <w:rFonts w:ascii="Calibri" w:hAnsi="Calibri" w:cs="ArialMT"/>
                <w:sz w:val="20"/>
                <w:szCs w:val="20"/>
              </w:rPr>
              <w:t xml:space="preserve"> to </w:t>
            </w:r>
            <w:r w:rsidR="00FB21A0">
              <w:rPr>
                <w:rFonts w:ascii="Calibri" w:hAnsi="Calibri" w:cs="ArialMT"/>
                <w:sz w:val="20"/>
                <w:szCs w:val="20"/>
              </w:rPr>
              <w:t>a person’s</w:t>
            </w:r>
            <w:r w:rsidR="00996398">
              <w:rPr>
                <w:rFonts w:ascii="Calibri" w:hAnsi="Calibri" w:cs="ArialMT"/>
                <w:sz w:val="20"/>
                <w:szCs w:val="20"/>
              </w:rPr>
              <w:t xml:space="preserve"> age</w:t>
            </w:r>
          </w:p>
          <w:p w14:paraId="3771D405" w14:textId="61600C4B" w:rsidR="00C36D91" w:rsidRDefault="00295CF9" w:rsidP="001A3717">
            <w:pPr>
              <w:numPr>
                <w:ilvl w:val="0"/>
                <w:numId w:val="2"/>
              </w:numPr>
              <w:spacing w:before="120" w:after="120" w:line="280" w:lineRule="atLeast"/>
              <w:rPr>
                <w:rFonts w:ascii="Calibri" w:hAnsi="Calibri" w:cs="ArialMT"/>
                <w:sz w:val="20"/>
                <w:szCs w:val="20"/>
              </w:rPr>
            </w:pPr>
            <w:r>
              <w:rPr>
                <w:rFonts w:ascii="Calibri" w:hAnsi="Calibri" w:cs="ArialMT"/>
                <w:sz w:val="20"/>
                <w:szCs w:val="20"/>
              </w:rPr>
              <w:t>u</w:t>
            </w:r>
            <w:r w:rsidR="00C36D91">
              <w:rPr>
                <w:rFonts w:ascii="Calibri" w:hAnsi="Calibri" w:cs="ArialMT"/>
                <w:sz w:val="20"/>
                <w:szCs w:val="20"/>
              </w:rPr>
              <w:t>sing insulting terminology when referring to a disabled colleague</w:t>
            </w:r>
          </w:p>
          <w:p w14:paraId="66A94D8F" w14:textId="3AF77061" w:rsidR="002075D8" w:rsidRPr="00C85AB1" w:rsidRDefault="002C7953" w:rsidP="00C85AB1">
            <w:pPr>
              <w:pStyle w:val="ListParagraph"/>
              <w:numPr>
                <w:ilvl w:val="0"/>
                <w:numId w:val="2"/>
              </w:numPr>
              <w:spacing w:before="120" w:after="120" w:line="280" w:lineRule="atLeast"/>
              <w:rPr>
                <w:rFonts w:ascii="Calibri" w:hAnsi="Calibri" w:cs="ArialMT"/>
                <w:sz w:val="20"/>
                <w:szCs w:val="20"/>
              </w:rPr>
            </w:pPr>
            <w:r w:rsidRPr="00C85AB1">
              <w:rPr>
                <w:rFonts w:ascii="Calibri" w:hAnsi="Calibri" w:cs="ArialMT"/>
                <w:sz w:val="20"/>
                <w:szCs w:val="20"/>
              </w:rPr>
              <w:t xml:space="preserve">discrimination </w:t>
            </w:r>
            <w:r w:rsidR="004376F8" w:rsidRPr="00C85AB1">
              <w:rPr>
                <w:rFonts w:ascii="Calibri" w:hAnsi="Calibri" w:cs="ArialMT"/>
                <w:sz w:val="20"/>
                <w:szCs w:val="20"/>
              </w:rPr>
              <w:t>on grounds applying to a person’s</w:t>
            </w:r>
            <w:r w:rsidR="0080019B">
              <w:rPr>
                <w:rFonts w:ascii="Calibri" w:hAnsi="Calibri" w:cs="ArialMT"/>
                <w:sz w:val="20"/>
                <w:szCs w:val="20"/>
              </w:rPr>
              <w:t xml:space="preserve"> </w:t>
            </w:r>
            <w:r w:rsidR="004376F8" w:rsidRPr="00C85AB1">
              <w:rPr>
                <w:rFonts w:ascii="Calibri" w:hAnsi="Calibri" w:cs="ArialMT"/>
                <w:sz w:val="20"/>
                <w:szCs w:val="20"/>
              </w:rPr>
              <w:t>past, present or assumed circumstances.</w:t>
            </w:r>
          </w:p>
          <w:p w14:paraId="1FF47A16" w14:textId="77777777" w:rsidR="00ED6BA4" w:rsidRDefault="00ED6BA4" w:rsidP="004A35ED">
            <w:pPr>
              <w:spacing w:before="120" w:after="120" w:line="280" w:lineRule="atLeast"/>
              <w:ind w:left="720"/>
              <w:rPr>
                <w:rFonts w:ascii="Calibri" w:hAnsi="Calibri" w:cs="ArialMT"/>
                <w:b/>
                <w:sz w:val="20"/>
                <w:szCs w:val="20"/>
              </w:rPr>
            </w:pPr>
          </w:p>
          <w:p w14:paraId="09608C98" w14:textId="42B474DF" w:rsidR="00E73027" w:rsidRPr="004A35ED" w:rsidRDefault="00E73027" w:rsidP="004A35ED">
            <w:pPr>
              <w:spacing w:before="120" w:after="120" w:line="280" w:lineRule="atLeast"/>
              <w:ind w:left="720"/>
              <w:rPr>
                <w:rFonts w:ascii="Calibri" w:hAnsi="Calibri" w:cs="ArialMT"/>
                <w:b/>
                <w:sz w:val="20"/>
                <w:szCs w:val="20"/>
              </w:rPr>
            </w:pPr>
            <w:r w:rsidRPr="004A35ED">
              <w:rPr>
                <w:rFonts w:ascii="Calibri" w:hAnsi="Calibri" w:cs="ArialMT"/>
                <w:b/>
                <w:sz w:val="20"/>
                <w:szCs w:val="20"/>
              </w:rPr>
              <w:t>Examples of bullying include</w:t>
            </w:r>
          </w:p>
          <w:p w14:paraId="57FE5B57" w14:textId="77777777" w:rsidR="008061A2" w:rsidRPr="001A3717" w:rsidRDefault="008061A2" w:rsidP="001A3717">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undermining a worker or student by overloading or constant criticism</w:t>
            </w:r>
          </w:p>
          <w:p w14:paraId="5402F451" w14:textId="77777777" w:rsidR="008061A2" w:rsidRPr="001A3717" w:rsidRDefault="008061A2" w:rsidP="001A3717">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lastRenderedPageBreak/>
              <w:t>setting of unrealistic targets which are unreasonable and/or changed with limited notice or consultation</w:t>
            </w:r>
          </w:p>
          <w:p w14:paraId="621CECE1" w14:textId="77777777" w:rsidR="009217A0" w:rsidRDefault="008061A2" w:rsidP="009217A0">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 xml:space="preserve">spreading of malicious </w:t>
            </w:r>
            <w:proofErr w:type="spellStart"/>
            <w:r w:rsidRPr="001A3717">
              <w:rPr>
                <w:rFonts w:ascii="Calibri" w:hAnsi="Calibri" w:cs="ArialMT"/>
                <w:sz w:val="20"/>
                <w:szCs w:val="20"/>
              </w:rPr>
              <w:t>rumours</w:t>
            </w:r>
            <w:proofErr w:type="spellEnd"/>
            <w:r w:rsidR="009217A0" w:rsidRPr="001A3717">
              <w:rPr>
                <w:rFonts w:ascii="Calibri" w:hAnsi="Calibri" w:cs="ArialMT"/>
                <w:sz w:val="20"/>
                <w:szCs w:val="20"/>
              </w:rPr>
              <w:t xml:space="preserve"> </w:t>
            </w:r>
          </w:p>
          <w:p w14:paraId="5B1169A6" w14:textId="61EEC8D5" w:rsidR="008061A2" w:rsidRDefault="009217A0">
            <w:pPr>
              <w:numPr>
                <w:ilvl w:val="0"/>
                <w:numId w:val="2"/>
              </w:numPr>
              <w:spacing w:before="120" w:after="120" w:line="280" w:lineRule="atLeast"/>
              <w:rPr>
                <w:rFonts w:ascii="Calibri" w:hAnsi="Calibri" w:cs="ArialMT"/>
                <w:sz w:val="20"/>
                <w:szCs w:val="20"/>
              </w:rPr>
            </w:pPr>
            <w:r w:rsidRPr="001A3717">
              <w:rPr>
                <w:rFonts w:ascii="Calibri" w:hAnsi="Calibri" w:cs="ArialMT"/>
                <w:sz w:val="20"/>
                <w:szCs w:val="20"/>
              </w:rPr>
              <w:t>unfair and destructive criticism</w:t>
            </w:r>
          </w:p>
          <w:p w14:paraId="209B7B02" w14:textId="38843D4C" w:rsidR="006207C9" w:rsidRDefault="006207C9">
            <w:pPr>
              <w:numPr>
                <w:ilvl w:val="0"/>
                <w:numId w:val="2"/>
              </w:numPr>
              <w:spacing w:before="120" w:after="120" w:line="280" w:lineRule="atLeast"/>
              <w:rPr>
                <w:rFonts w:ascii="Calibri" w:hAnsi="Calibri" w:cs="ArialMT"/>
                <w:sz w:val="20"/>
                <w:szCs w:val="20"/>
              </w:rPr>
            </w:pPr>
            <w:r>
              <w:rPr>
                <w:rFonts w:ascii="Calibri" w:hAnsi="Calibri" w:cs="ArialMT"/>
                <w:sz w:val="20"/>
                <w:szCs w:val="20"/>
              </w:rPr>
              <w:t>being singled out for unfair treatment</w:t>
            </w:r>
          </w:p>
          <w:p w14:paraId="44304F39" w14:textId="4484227B" w:rsidR="005E0105" w:rsidRDefault="005E0105">
            <w:pPr>
              <w:numPr>
                <w:ilvl w:val="0"/>
                <w:numId w:val="2"/>
              </w:numPr>
              <w:spacing w:before="120" w:after="120" w:line="280" w:lineRule="atLeast"/>
              <w:rPr>
                <w:rFonts w:ascii="Calibri" w:hAnsi="Calibri" w:cs="ArialMT"/>
                <w:sz w:val="20"/>
                <w:szCs w:val="20"/>
              </w:rPr>
            </w:pPr>
            <w:r>
              <w:rPr>
                <w:rFonts w:ascii="Calibri" w:hAnsi="Calibri" w:cs="ArialMT"/>
                <w:sz w:val="20"/>
                <w:szCs w:val="20"/>
              </w:rPr>
              <w:t>unjustified threats about job security</w:t>
            </w:r>
          </w:p>
          <w:p w14:paraId="1C2BA8D2" w14:textId="02ED997D" w:rsidR="005E0105" w:rsidRPr="009217A0" w:rsidRDefault="00B3050A">
            <w:pPr>
              <w:numPr>
                <w:ilvl w:val="0"/>
                <w:numId w:val="2"/>
              </w:numPr>
              <w:spacing w:before="120" w:after="120" w:line="280" w:lineRule="atLeast"/>
              <w:rPr>
                <w:rFonts w:ascii="Calibri" w:hAnsi="Calibri" w:cs="ArialMT"/>
                <w:sz w:val="20"/>
                <w:szCs w:val="20"/>
              </w:rPr>
            </w:pPr>
            <w:r>
              <w:rPr>
                <w:rFonts w:ascii="Calibri" w:hAnsi="Calibri" w:cs="ArialMT"/>
                <w:sz w:val="20"/>
                <w:szCs w:val="20"/>
              </w:rPr>
              <w:t xml:space="preserve">social </w:t>
            </w:r>
            <w:r w:rsidR="00410E41">
              <w:rPr>
                <w:rFonts w:ascii="Calibri" w:hAnsi="Calibri" w:cs="ArialMT"/>
                <w:sz w:val="20"/>
                <w:szCs w:val="20"/>
              </w:rPr>
              <w:t>exclusion</w:t>
            </w:r>
          </w:p>
          <w:p w14:paraId="460EDCE5" w14:textId="77777777" w:rsidR="008061A2" w:rsidRDefault="008061A2" w:rsidP="008E21FC">
            <w:pPr>
              <w:spacing w:before="120" w:after="120" w:line="280" w:lineRule="atLeast"/>
              <w:rPr>
                <w:rFonts w:ascii="Calibri" w:hAnsi="Calibri" w:cs="Times New Roman"/>
                <w:bCs/>
                <w:sz w:val="20"/>
                <w:szCs w:val="20"/>
              </w:rPr>
            </w:pPr>
          </w:p>
        </w:tc>
        <w:tc>
          <w:tcPr>
            <w:tcW w:w="4618" w:type="dxa"/>
            <w:shd w:val="clear" w:color="auto" w:fill="C5E0B3" w:themeFill="accent6" w:themeFillTint="66"/>
          </w:tcPr>
          <w:p w14:paraId="433D23FE" w14:textId="77777777" w:rsidR="008061A2" w:rsidRPr="0006048D" w:rsidRDefault="008061A2" w:rsidP="008E21FC">
            <w:pPr>
              <w:spacing w:before="120" w:after="120" w:line="280" w:lineRule="atLeast"/>
              <w:rPr>
                <w:rFonts w:ascii="ArialMT" w:hAnsi="ArialMT" w:cs="ArialMT"/>
                <w:b/>
                <w:sz w:val="20"/>
                <w:szCs w:val="20"/>
              </w:rPr>
            </w:pPr>
            <w:r w:rsidRPr="0006048D">
              <w:rPr>
                <w:rFonts w:ascii="Calibri" w:hAnsi="Calibri" w:cs="ArialMT"/>
                <w:b/>
                <w:sz w:val="20"/>
                <w:szCs w:val="20"/>
              </w:rPr>
              <w:lastRenderedPageBreak/>
              <w:t xml:space="preserve">The following may not </w:t>
            </w:r>
            <w:r>
              <w:rPr>
                <w:rFonts w:ascii="Calibri" w:hAnsi="Calibri" w:cs="ArialMT"/>
                <w:b/>
                <w:sz w:val="20"/>
                <w:szCs w:val="20"/>
              </w:rPr>
              <w:t xml:space="preserve">constitute </w:t>
            </w:r>
            <w:r w:rsidR="004231BD">
              <w:rPr>
                <w:rFonts w:ascii="Calibri" w:hAnsi="Calibri" w:cs="ArialMT"/>
                <w:b/>
                <w:sz w:val="20"/>
                <w:szCs w:val="20"/>
              </w:rPr>
              <w:t>H</w:t>
            </w:r>
            <w:r w:rsidRPr="0006048D">
              <w:rPr>
                <w:rFonts w:ascii="Calibri" w:hAnsi="Calibri" w:cs="ArialMT"/>
                <w:b/>
                <w:sz w:val="20"/>
                <w:szCs w:val="20"/>
              </w:rPr>
              <w:t xml:space="preserve">arassment: </w:t>
            </w:r>
          </w:p>
          <w:p w14:paraId="1B9AA935" w14:textId="1EB3F83A" w:rsidR="008061A2" w:rsidRPr="004A35ED" w:rsidRDefault="008061A2" w:rsidP="004A35ED">
            <w:pPr>
              <w:pStyle w:val="ListParagraph"/>
              <w:numPr>
                <w:ilvl w:val="0"/>
                <w:numId w:val="16"/>
              </w:numPr>
              <w:spacing w:before="120" w:after="120" w:line="280" w:lineRule="atLeast"/>
              <w:rPr>
                <w:rFonts w:ascii="ArialMT" w:hAnsi="ArialMT" w:cs="ArialMT"/>
                <w:sz w:val="20"/>
                <w:szCs w:val="20"/>
              </w:rPr>
            </w:pPr>
            <w:r w:rsidRPr="004A35ED">
              <w:rPr>
                <w:rFonts w:ascii="Calibri" w:hAnsi="Calibri" w:cs="ArialMT"/>
                <w:sz w:val="20"/>
                <w:szCs w:val="20"/>
              </w:rPr>
              <w:t>friendly, light-hearted exchanges, mutually acceptable jokes and compliments</w:t>
            </w:r>
          </w:p>
          <w:p w14:paraId="175A193E" w14:textId="4FE4C7C1" w:rsidR="008061A2" w:rsidRPr="004A35ED" w:rsidRDefault="008061A2" w:rsidP="004A35ED">
            <w:pPr>
              <w:pStyle w:val="ListParagraph"/>
              <w:numPr>
                <w:ilvl w:val="0"/>
                <w:numId w:val="16"/>
              </w:numPr>
              <w:spacing w:before="120" w:after="120" w:line="280" w:lineRule="atLeast"/>
              <w:rPr>
                <w:rFonts w:ascii="ArialMT" w:hAnsi="ArialMT" w:cs="ArialMT"/>
                <w:sz w:val="20"/>
                <w:szCs w:val="20"/>
              </w:rPr>
            </w:pPr>
            <w:r w:rsidRPr="004A35ED">
              <w:rPr>
                <w:rFonts w:ascii="Calibri" w:hAnsi="Calibri" w:cs="ArialMT"/>
                <w:sz w:val="20"/>
                <w:szCs w:val="20"/>
              </w:rPr>
              <w:t xml:space="preserve">friendships, sexual or otherwise, where both people consent to the relationship </w:t>
            </w:r>
          </w:p>
          <w:p w14:paraId="23A9F129" w14:textId="49958A29" w:rsidR="008434D5" w:rsidRDefault="008434D5" w:rsidP="0033251E">
            <w:pPr>
              <w:spacing w:before="120" w:after="120" w:line="280" w:lineRule="atLeast"/>
              <w:ind w:left="720"/>
              <w:rPr>
                <w:rFonts w:ascii="ArialMT" w:hAnsi="ArialMT" w:cs="ArialMT"/>
                <w:b/>
                <w:sz w:val="20"/>
                <w:szCs w:val="20"/>
              </w:rPr>
            </w:pPr>
          </w:p>
          <w:p w14:paraId="08E21FB0" w14:textId="65E65FC7" w:rsidR="008434D5" w:rsidRDefault="008434D5" w:rsidP="0033251E">
            <w:pPr>
              <w:spacing w:before="120" w:after="120" w:line="280" w:lineRule="atLeast"/>
              <w:ind w:left="720"/>
              <w:rPr>
                <w:rFonts w:ascii="ArialMT" w:hAnsi="ArialMT" w:cs="ArialMT"/>
                <w:b/>
                <w:sz w:val="20"/>
                <w:szCs w:val="20"/>
              </w:rPr>
            </w:pPr>
          </w:p>
          <w:p w14:paraId="51F54203" w14:textId="48F25C6F" w:rsidR="008434D5" w:rsidRDefault="008434D5" w:rsidP="0033251E">
            <w:pPr>
              <w:spacing w:before="120" w:after="120" w:line="280" w:lineRule="atLeast"/>
              <w:ind w:left="720"/>
              <w:rPr>
                <w:rFonts w:ascii="ArialMT" w:hAnsi="ArialMT" w:cs="ArialMT"/>
                <w:b/>
                <w:sz w:val="20"/>
                <w:szCs w:val="20"/>
              </w:rPr>
            </w:pPr>
          </w:p>
          <w:p w14:paraId="14D0E505" w14:textId="2CEEAA5D" w:rsidR="008434D5" w:rsidRDefault="008434D5" w:rsidP="0033251E">
            <w:pPr>
              <w:spacing w:before="120" w:after="120" w:line="280" w:lineRule="atLeast"/>
              <w:ind w:left="720"/>
              <w:rPr>
                <w:rFonts w:ascii="ArialMT" w:hAnsi="ArialMT" w:cs="ArialMT"/>
                <w:b/>
                <w:sz w:val="20"/>
                <w:szCs w:val="20"/>
              </w:rPr>
            </w:pPr>
          </w:p>
          <w:p w14:paraId="2027697E" w14:textId="2306C1D2" w:rsidR="008434D5" w:rsidRDefault="008434D5" w:rsidP="0033251E">
            <w:pPr>
              <w:spacing w:before="120" w:after="120" w:line="280" w:lineRule="atLeast"/>
              <w:ind w:left="720"/>
              <w:rPr>
                <w:rFonts w:ascii="ArialMT" w:hAnsi="ArialMT" w:cs="ArialMT"/>
                <w:b/>
                <w:sz w:val="20"/>
                <w:szCs w:val="20"/>
              </w:rPr>
            </w:pPr>
          </w:p>
          <w:p w14:paraId="71CB3FA1" w14:textId="77777777" w:rsidR="00B70E51" w:rsidRDefault="00371EA2" w:rsidP="004A35ED">
            <w:pPr>
              <w:spacing w:before="120" w:after="120" w:line="280" w:lineRule="atLeast"/>
              <w:rPr>
                <w:rFonts w:ascii="Calibri" w:hAnsi="Calibri" w:cs="ArialMT"/>
                <w:b/>
                <w:sz w:val="20"/>
                <w:szCs w:val="20"/>
              </w:rPr>
            </w:pPr>
            <w:r>
              <w:rPr>
                <w:rFonts w:ascii="Calibri" w:hAnsi="Calibri" w:cs="ArialMT"/>
                <w:b/>
                <w:sz w:val="20"/>
                <w:szCs w:val="20"/>
              </w:rPr>
              <w:t xml:space="preserve">                </w:t>
            </w:r>
          </w:p>
          <w:p w14:paraId="60563C3D" w14:textId="77777777" w:rsidR="00B70E51" w:rsidRDefault="00B70E51" w:rsidP="004A35ED">
            <w:pPr>
              <w:spacing w:before="120" w:after="120" w:line="280" w:lineRule="atLeast"/>
              <w:rPr>
                <w:rFonts w:ascii="Calibri" w:hAnsi="Calibri" w:cs="ArialMT"/>
                <w:b/>
                <w:sz w:val="20"/>
                <w:szCs w:val="20"/>
              </w:rPr>
            </w:pPr>
          </w:p>
          <w:p w14:paraId="487A0B44" w14:textId="77777777" w:rsidR="00B70E51" w:rsidRDefault="00B70E51" w:rsidP="004A35ED">
            <w:pPr>
              <w:spacing w:before="120" w:after="120" w:line="280" w:lineRule="atLeast"/>
              <w:rPr>
                <w:rFonts w:ascii="Calibri" w:hAnsi="Calibri" w:cs="ArialMT"/>
                <w:b/>
                <w:sz w:val="20"/>
                <w:szCs w:val="20"/>
              </w:rPr>
            </w:pPr>
          </w:p>
          <w:p w14:paraId="14F68AC8" w14:textId="77777777" w:rsidR="00B70E51" w:rsidRDefault="00B70E51" w:rsidP="004A35ED">
            <w:pPr>
              <w:spacing w:before="120" w:after="120" w:line="280" w:lineRule="atLeast"/>
              <w:rPr>
                <w:rFonts w:ascii="Calibri" w:hAnsi="Calibri" w:cs="ArialMT"/>
                <w:b/>
                <w:sz w:val="20"/>
                <w:szCs w:val="20"/>
              </w:rPr>
            </w:pPr>
          </w:p>
          <w:p w14:paraId="4262F3EC" w14:textId="77777777" w:rsidR="00B70E51" w:rsidRDefault="00B70E51" w:rsidP="004A35ED">
            <w:pPr>
              <w:spacing w:before="120" w:after="120" w:line="280" w:lineRule="atLeast"/>
              <w:rPr>
                <w:rFonts w:ascii="Calibri" w:hAnsi="Calibri" w:cs="ArialMT"/>
                <w:b/>
                <w:sz w:val="20"/>
                <w:szCs w:val="20"/>
              </w:rPr>
            </w:pPr>
          </w:p>
          <w:p w14:paraId="1FF6A769" w14:textId="77777777" w:rsidR="00B70E51" w:rsidRDefault="00B70E51" w:rsidP="004A35ED">
            <w:pPr>
              <w:spacing w:before="120" w:after="120" w:line="280" w:lineRule="atLeast"/>
              <w:rPr>
                <w:rFonts w:ascii="Calibri" w:hAnsi="Calibri" w:cs="ArialMT"/>
                <w:b/>
                <w:sz w:val="20"/>
                <w:szCs w:val="20"/>
              </w:rPr>
            </w:pPr>
          </w:p>
          <w:p w14:paraId="79CCE193" w14:textId="77777777" w:rsidR="00B70E51" w:rsidRDefault="00B70E51" w:rsidP="004A35ED">
            <w:pPr>
              <w:spacing w:before="120" w:after="120" w:line="280" w:lineRule="atLeast"/>
              <w:rPr>
                <w:rFonts w:ascii="Calibri" w:hAnsi="Calibri" w:cs="ArialMT"/>
                <w:b/>
                <w:sz w:val="20"/>
                <w:szCs w:val="20"/>
              </w:rPr>
            </w:pPr>
          </w:p>
          <w:p w14:paraId="6BECEB1F" w14:textId="77777777" w:rsidR="00B70E51" w:rsidRDefault="00B70E51" w:rsidP="004A35ED">
            <w:pPr>
              <w:spacing w:before="120" w:after="120" w:line="280" w:lineRule="atLeast"/>
              <w:rPr>
                <w:rFonts w:ascii="Calibri" w:hAnsi="Calibri" w:cs="ArialMT"/>
                <w:b/>
                <w:sz w:val="20"/>
                <w:szCs w:val="20"/>
              </w:rPr>
            </w:pPr>
          </w:p>
          <w:p w14:paraId="078F5D54" w14:textId="77777777" w:rsidR="00B70E51" w:rsidRDefault="00B70E51" w:rsidP="004A35ED">
            <w:pPr>
              <w:spacing w:before="120" w:after="120" w:line="280" w:lineRule="atLeast"/>
              <w:rPr>
                <w:rFonts w:ascii="Calibri" w:hAnsi="Calibri" w:cs="ArialMT"/>
                <w:b/>
                <w:sz w:val="20"/>
                <w:szCs w:val="20"/>
              </w:rPr>
            </w:pPr>
          </w:p>
          <w:p w14:paraId="5D68F7D7" w14:textId="77777777" w:rsidR="00B70E51" w:rsidRDefault="00B70E51" w:rsidP="004A35ED">
            <w:pPr>
              <w:spacing w:before="120" w:after="120" w:line="280" w:lineRule="atLeast"/>
              <w:rPr>
                <w:rFonts w:ascii="Calibri" w:hAnsi="Calibri" w:cs="ArialMT"/>
                <w:b/>
                <w:sz w:val="20"/>
                <w:szCs w:val="20"/>
              </w:rPr>
            </w:pPr>
          </w:p>
          <w:p w14:paraId="188D1443" w14:textId="77777777" w:rsidR="00665D4B" w:rsidRDefault="00665D4B" w:rsidP="004A35ED">
            <w:pPr>
              <w:spacing w:before="120" w:after="120" w:line="280" w:lineRule="atLeast"/>
              <w:rPr>
                <w:rFonts w:ascii="Calibri" w:hAnsi="Calibri" w:cs="ArialMT"/>
                <w:b/>
                <w:sz w:val="20"/>
                <w:szCs w:val="20"/>
              </w:rPr>
            </w:pPr>
          </w:p>
          <w:p w14:paraId="48D5BD28" w14:textId="77777777" w:rsidR="0080019B" w:rsidRDefault="0080019B" w:rsidP="004A35ED">
            <w:pPr>
              <w:spacing w:before="120" w:after="120" w:line="280" w:lineRule="atLeast"/>
              <w:rPr>
                <w:rFonts w:ascii="Calibri" w:hAnsi="Calibri" w:cs="ArialMT"/>
                <w:b/>
                <w:sz w:val="20"/>
                <w:szCs w:val="20"/>
              </w:rPr>
            </w:pPr>
          </w:p>
          <w:p w14:paraId="3929DF11" w14:textId="589AE1D0" w:rsidR="009F1AA6" w:rsidRPr="004A35ED" w:rsidRDefault="009F1AA6" w:rsidP="004A35ED">
            <w:pPr>
              <w:spacing w:before="120" w:after="120" w:line="280" w:lineRule="atLeast"/>
              <w:rPr>
                <w:rFonts w:ascii="ArialMT" w:hAnsi="ArialMT" w:cs="ArialMT"/>
                <w:b/>
                <w:sz w:val="20"/>
                <w:szCs w:val="20"/>
              </w:rPr>
            </w:pPr>
            <w:r w:rsidRPr="004A35ED">
              <w:rPr>
                <w:rFonts w:ascii="Calibri" w:hAnsi="Calibri" w:cs="ArialMT"/>
                <w:b/>
                <w:sz w:val="20"/>
                <w:szCs w:val="20"/>
              </w:rPr>
              <w:t xml:space="preserve">The following may not constitute </w:t>
            </w:r>
            <w:r w:rsidR="00B70E51">
              <w:rPr>
                <w:rFonts w:ascii="Calibri" w:hAnsi="Calibri" w:cs="ArialMT"/>
                <w:b/>
                <w:sz w:val="20"/>
                <w:szCs w:val="20"/>
              </w:rPr>
              <w:t>b</w:t>
            </w:r>
            <w:r w:rsidRPr="004A35ED">
              <w:rPr>
                <w:rFonts w:ascii="Calibri" w:hAnsi="Calibri" w:cs="ArialMT"/>
                <w:b/>
                <w:sz w:val="20"/>
                <w:szCs w:val="20"/>
              </w:rPr>
              <w:t>ullying</w:t>
            </w:r>
          </w:p>
          <w:p w14:paraId="165F5E3A" w14:textId="1192E1C2" w:rsidR="008061A2" w:rsidRPr="004A35ED" w:rsidRDefault="008061A2" w:rsidP="004A35ED">
            <w:pPr>
              <w:pStyle w:val="ListParagraph"/>
              <w:numPr>
                <w:ilvl w:val="0"/>
                <w:numId w:val="17"/>
              </w:numPr>
              <w:spacing w:before="120" w:after="120" w:line="280" w:lineRule="atLeast"/>
              <w:rPr>
                <w:rFonts w:ascii="ArialMT" w:hAnsi="ArialMT" w:cs="ArialMT"/>
                <w:sz w:val="20"/>
                <w:szCs w:val="20"/>
              </w:rPr>
            </w:pPr>
            <w:r w:rsidRPr="004A35ED">
              <w:rPr>
                <w:rFonts w:ascii="Calibri" w:hAnsi="Calibri" w:cs="ArialMT"/>
                <w:sz w:val="20"/>
                <w:szCs w:val="20"/>
              </w:rPr>
              <w:t xml:space="preserve">free and frank discussions about issues or concerns in the workplace, without personal insults </w:t>
            </w:r>
          </w:p>
          <w:p w14:paraId="63AEA2BF" w14:textId="77777777" w:rsidR="008061A2" w:rsidRPr="00DA0753" w:rsidRDefault="008061A2" w:rsidP="004A35ED">
            <w:pPr>
              <w:numPr>
                <w:ilvl w:val="0"/>
                <w:numId w:val="17"/>
              </w:numPr>
              <w:spacing w:before="120" w:after="120" w:line="280" w:lineRule="atLeast"/>
              <w:rPr>
                <w:rFonts w:ascii="ArialMT" w:hAnsi="ArialMT" w:cs="ArialMT"/>
                <w:sz w:val="20"/>
                <w:szCs w:val="20"/>
              </w:rPr>
            </w:pPr>
            <w:r w:rsidRPr="00DA0753">
              <w:rPr>
                <w:rFonts w:ascii="Calibri" w:hAnsi="Calibri" w:cs="ArialMT"/>
                <w:sz w:val="20"/>
                <w:szCs w:val="20"/>
              </w:rPr>
              <w:lastRenderedPageBreak/>
              <w:t xml:space="preserve">issuing lawful instructions within delegated authority and expecting them to be carried out </w:t>
            </w:r>
          </w:p>
          <w:p w14:paraId="698FC294" w14:textId="4EC6CDFE" w:rsidR="004530DA" w:rsidRPr="00DA0753" w:rsidRDefault="008061A2" w:rsidP="004A35ED">
            <w:pPr>
              <w:numPr>
                <w:ilvl w:val="0"/>
                <w:numId w:val="17"/>
              </w:numPr>
              <w:spacing w:before="120" w:after="120" w:line="280" w:lineRule="atLeast"/>
              <w:rPr>
                <w:rFonts w:ascii="ArialMT" w:hAnsi="ArialMT" w:cs="ArialMT"/>
                <w:sz w:val="20"/>
                <w:szCs w:val="20"/>
              </w:rPr>
            </w:pPr>
            <w:r w:rsidRPr="00DA0753">
              <w:rPr>
                <w:rFonts w:ascii="Calibri" w:hAnsi="Calibri" w:cs="ArialMT"/>
                <w:sz w:val="20"/>
                <w:szCs w:val="20"/>
              </w:rPr>
              <w:t>insisting on high standards of performance in terms of quality and timeliness of work</w:t>
            </w:r>
          </w:p>
          <w:p w14:paraId="0F8081D5" w14:textId="04D7D8CC" w:rsidR="003724E7" w:rsidRPr="004A35ED" w:rsidRDefault="000A4679" w:rsidP="004A35ED">
            <w:pPr>
              <w:numPr>
                <w:ilvl w:val="0"/>
                <w:numId w:val="17"/>
              </w:numPr>
              <w:spacing w:before="120" w:after="120" w:line="280" w:lineRule="atLeast"/>
              <w:rPr>
                <w:rFonts w:ascii="ArialMT" w:hAnsi="ArialMT"/>
                <w:sz w:val="20"/>
                <w:szCs w:val="20"/>
              </w:rPr>
            </w:pPr>
            <w:r w:rsidRPr="004A35ED">
              <w:rPr>
                <w:rFonts w:eastAsia="Calibri" w:cs="Calibri"/>
                <w:sz w:val="20"/>
                <w:szCs w:val="20"/>
              </w:rPr>
              <w:t>giving constructive</w:t>
            </w:r>
            <w:r w:rsidRPr="004A35ED">
              <w:rPr>
                <w:rFonts w:eastAsia="Calibri" w:cs="Calibri"/>
                <w:color w:val="FF0000"/>
                <w:sz w:val="20"/>
                <w:szCs w:val="20"/>
              </w:rPr>
              <w:t xml:space="preserve"> </w:t>
            </w:r>
            <w:r w:rsidRPr="004A35ED">
              <w:rPr>
                <w:rFonts w:eastAsia="Calibri" w:cs="Calibri"/>
                <w:sz w:val="20"/>
                <w:szCs w:val="20"/>
              </w:rPr>
              <w:t>feedback, including a performance appraisal, and requiring justified performance improvement</w:t>
            </w:r>
            <w:r w:rsidR="006E56F4">
              <w:rPr>
                <w:rFonts w:eastAsia="Calibri" w:cs="Calibri"/>
                <w:sz w:val="20"/>
                <w:szCs w:val="20"/>
              </w:rPr>
              <w:t>, or</w:t>
            </w:r>
            <w:r w:rsidRPr="004A35ED">
              <w:rPr>
                <w:rFonts w:eastAsia="Calibri" w:cs="Calibri"/>
                <w:sz w:val="20"/>
                <w:szCs w:val="20"/>
              </w:rPr>
              <w:t xml:space="preserve"> </w:t>
            </w:r>
            <w:r w:rsidR="006D6AC6" w:rsidRPr="004A35ED">
              <w:rPr>
                <w:sz w:val="20"/>
                <w:szCs w:val="20"/>
              </w:rPr>
              <w:t xml:space="preserve">legitimate criticisms about work performance </w:t>
            </w:r>
          </w:p>
          <w:p w14:paraId="50017B2E" w14:textId="77777777" w:rsidR="008061A2" w:rsidRPr="00DA0753" w:rsidRDefault="008061A2" w:rsidP="004A35ED">
            <w:pPr>
              <w:numPr>
                <w:ilvl w:val="0"/>
                <w:numId w:val="17"/>
              </w:numPr>
              <w:spacing w:before="120" w:after="120" w:line="280" w:lineRule="atLeast"/>
              <w:rPr>
                <w:rFonts w:ascii="ArialMT" w:hAnsi="ArialMT" w:cs="ArialMT"/>
                <w:sz w:val="20"/>
                <w:szCs w:val="20"/>
              </w:rPr>
            </w:pPr>
            <w:r w:rsidRPr="00DA0753">
              <w:rPr>
                <w:rFonts w:ascii="Calibri" w:hAnsi="Calibri" w:cs="ArialMT"/>
                <w:sz w:val="20"/>
                <w:szCs w:val="20"/>
              </w:rPr>
              <w:t xml:space="preserve">warning of disciplinary action in accordance with University policy </w:t>
            </w:r>
          </w:p>
          <w:p w14:paraId="63DF7364" w14:textId="77777777" w:rsidR="008061A2" w:rsidRDefault="008061A2" w:rsidP="004A35ED">
            <w:pPr>
              <w:numPr>
                <w:ilvl w:val="0"/>
                <w:numId w:val="17"/>
              </w:numPr>
              <w:spacing w:before="120" w:after="120" w:line="280" w:lineRule="atLeast"/>
              <w:rPr>
                <w:rFonts w:ascii="Calibri" w:hAnsi="Calibri" w:cs="Times New Roman"/>
                <w:bCs/>
                <w:sz w:val="20"/>
                <w:szCs w:val="20"/>
              </w:rPr>
            </w:pPr>
            <w:proofErr w:type="gramStart"/>
            <w:r w:rsidRPr="00DA0753">
              <w:rPr>
                <w:rFonts w:ascii="Calibri" w:hAnsi="Calibri" w:cs="ArialMT"/>
                <w:sz w:val="20"/>
                <w:szCs w:val="20"/>
              </w:rPr>
              <w:t>making</w:t>
            </w:r>
            <w:proofErr w:type="gramEnd"/>
            <w:r w:rsidRPr="00DA0753">
              <w:rPr>
                <w:rFonts w:ascii="Calibri" w:hAnsi="Calibri" w:cs="ArialMT"/>
                <w:sz w:val="20"/>
                <w:szCs w:val="20"/>
              </w:rPr>
              <w:t xml:space="preserve"> comment on, or requiring an appropriate and professional standard of dress. </w:t>
            </w:r>
          </w:p>
        </w:tc>
      </w:tr>
    </w:tbl>
    <w:p w14:paraId="4AC9ED0D" w14:textId="77777777" w:rsidR="008061A2" w:rsidRDefault="008061A2" w:rsidP="008061A2">
      <w:pPr>
        <w:spacing w:before="120" w:after="120" w:line="280" w:lineRule="atLeast"/>
        <w:rPr>
          <w:rFonts w:ascii="Calibri" w:hAnsi="Calibri" w:cs="Times New Roman"/>
          <w:bCs/>
          <w:sz w:val="20"/>
          <w:szCs w:val="20"/>
        </w:rPr>
      </w:pPr>
    </w:p>
    <w:p w14:paraId="3F97F72C" w14:textId="77777777" w:rsidR="009B7903" w:rsidRDefault="009B7903" w:rsidP="00003BAF">
      <w:pPr>
        <w:spacing w:before="120" w:after="120" w:line="280" w:lineRule="atLeast"/>
        <w:rPr>
          <w:rFonts w:ascii="Calibri" w:hAnsi="Calibri" w:cs="Times New Roman"/>
          <w:bCs/>
          <w:sz w:val="20"/>
          <w:szCs w:val="20"/>
        </w:rPr>
      </w:pPr>
    </w:p>
    <w:p w14:paraId="43F21898" w14:textId="77777777"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b/>
          <w:bCs/>
          <w:sz w:val="20"/>
          <w:szCs w:val="20"/>
        </w:rPr>
        <w:t xml:space="preserve">4. SCOPE </w:t>
      </w:r>
    </w:p>
    <w:p w14:paraId="39A64F3E" w14:textId="77777777"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sz w:val="20"/>
          <w:szCs w:val="20"/>
        </w:rPr>
        <w:t xml:space="preserve">This policy applies to </w:t>
      </w:r>
      <w:r w:rsidR="00042AB5">
        <w:rPr>
          <w:rFonts w:ascii="Calibri" w:hAnsi="Calibri" w:cs="Times New Roman"/>
          <w:sz w:val="20"/>
          <w:szCs w:val="20"/>
        </w:rPr>
        <w:t xml:space="preserve">all employees, contractors, workers, students, volunteers, clients, visitors, or members of the public (where they engage with the University or </w:t>
      </w:r>
      <w:r w:rsidR="00446050">
        <w:rPr>
          <w:rFonts w:ascii="Calibri" w:hAnsi="Calibri" w:cs="Times New Roman"/>
          <w:sz w:val="20"/>
          <w:szCs w:val="20"/>
        </w:rPr>
        <w:t xml:space="preserve">others </w:t>
      </w:r>
      <w:r w:rsidR="000E2715">
        <w:rPr>
          <w:rFonts w:ascii="Calibri" w:hAnsi="Calibri" w:cs="Times New Roman"/>
          <w:sz w:val="20"/>
          <w:szCs w:val="20"/>
        </w:rPr>
        <w:t>o</w:t>
      </w:r>
      <w:r w:rsidR="00446050">
        <w:rPr>
          <w:rFonts w:ascii="Calibri" w:hAnsi="Calibri" w:cs="Times New Roman"/>
          <w:sz w:val="20"/>
          <w:szCs w:val="20"/>
        </w:rPr>
        <w:t xml:space="preserve">n </w:t>
      </w:r>
      <w:r w:rsidR="00042AB5">
        <w:rPr>
          <w:rFonts w:ascii="Calibri" w:hAnsi="Calibri" w:cs="Times New Roman"/>
          <w:sz w:val="20"/>
          <w:szCs w:val="20"/>
        </w:rPr>
        <w:t>University premises).</w:t>
      </w:r>
    </w:p>
    <w:p w14:paraId="3C3AD710" w14:textId="77777777" w:rsidR="00823910" w:rsidRDefault="00823910" w:rsidP="00003BAF">
      <w:pPr>
        <w:spacing w:before="120" w:after="120" w:line="280" w:lineRule="atLeast"/>
        <w:rPr>
          <w:rFonts w:ascii="Calibri" w:hAnsi="Calibri" w:cs="Times New Roman"/>
          <w:b/>
          <w:bCs/>
          <w:sz w:val="20"/>
          <w:szCs w:val="20"/>
        </w:rPr>
      </w:pPr>
    </w:p>
    <w:p w14:paraId="38595CFA" w14:textId="77777777"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b/>
          <w:bCs/>
          <w:sz w:val="20"/>
          <w:szCs w:val="20"/>
        </w:rPr>
        <w:t xml:space="preserve">5. RELEVANT LEGISLATION </w:t>
      </w:r>
    </w:p>
    <w:p w14:paraId="5750A654" w14:textId="77777777" w:rsidR="00E70345" w:rsidRPr="00446050" w:rsidRDefault="00DA0753" w:rsidP="00003BAF">
      <w:pPr>
        <w:spacing w:before="120" w:after="120" w:line="280" w:lineRule="atLeast"/>
        <w:rPr>
          <w:rFonts w:ascii="Calibri" w:hAnsi="Calibri" w:cs="Times New Roman"/>
          <w:sz w:val="20"/>
          <w:szCs w:val="20"/>
        </w:rPr>
      </w:pPr>
      <w:r w:rsidRPr="00446050">
        <w:rPr>
          <w:rFonts w:ascii="Calibri" w:hAnsi="Calibri" w:cs="Times New Roman"/>
          <w:sz w:val="20"/>
          <w:szCs w:val="20"/>
        </w:rPr>
        <w:t xml:space="preserve">Human Rights Act 1993 </w:t>
      </w:r>
    </w:p>
    <w:p w14:paraId="6C2D251D" w14:textId="77777777" w:rsidR="00C34630" w:rsidRPr="00446050" w:rsidRDefault="00C34630" w:rsidP="00C34630">
      <w:pPr>
        <w:spacing w:before="120" w:after="120" w:line="280" w:lineRule="atLeast"/>
        <w:rPr>
          <w:rFonts w:ascii="Calibri" w:hAnsi="Calibri" w:cs="Times New Roman"/>
          <w:sz w:val="20"/>
          <w:szCs w:val="20"/>
        </w:rPr>
      </w:pPr>
      <w:r w:rsidRPr="004A35ED">
        <w:rPr>
          <w:rFonts w:ascii="Calibri" w:hAnsi="Calibri" w:cs="Times New Roman"/>
          <w:sz w:val="20"/>
          <w:szCs w:val="20"/>
        </w:rPr>
        <w:t>Harassment Act 1997</w:t>
      </w:r>
      <w:r w:rsidRPr="00446050">
        <w:rPr>
          <w:rFonts w:ascii="Calibri" w:hAnsi="Calibri" w:cs="Times New Roman"/>
          <w:sz w:val="20"/>
          <w:szCs w:val="20"/>
        </w:rPr>
        <w:t xml:space="preserve"> </w:t>
      </w:r>
    </w:p>
    <w:p w14:paraId="4C09D79B" w14:textId="77777777" w:rsidR="00DA0753" w:rsidRPr="00446050" w:rsidRDefault="00DA0753" w:rsidP="00003BAF">
      <w:pPr>
        <w:spacing w:before="120" w:after="120" w:line="280" w:lineRule="atLeast"/>
        <w:rPr>
          <w:rFonts w:ascii="Times New Roman" w:hAnsi="Times New Roman" w:cs="Times New Roman"/>
        </w:rPr>
      </w:pPr>
      <w:r w:rsidRPr="00446050">
        <w:rPr>
          <w:rFonts w:ascii="Calibri" w:hAnsi="Calibri" w:cs="Times New Roman"/>
          <w:sz w:val="20"/>
          <w:szCs w:val="20"/>
        </w:rPr>
        <w:t xml:space="preserve">Employment Relations Act 2000 </w:t>
      </w:r>
    </w:p>
    <w:p w14:paraId="41601D5D" w14:textId="77777777" w:rsidR="00C34630" w:rsidRDefault="00DA0753" w:rsidP="00003BAF">
      <w:pPr>
        <w:spacing w:before="120" w:after="120" w:line="280" w:lineRule="atLeast"/>
        <w:rPr>
          <w:rFonts w:ascii="Calibri" w:hAnsi="Calibri" w:cs="Times New Roman"/>
          <w:sz w:val="20"/>
          <w:szCs w:val="20"/>
        </w:rPr>
      </w:pPr>
      <w:r w:rsidRPr="00446050">
        <w:rPr>
          <w:rFonts w:ascii="Calibri" w:hAnsi="Calibri" w:cs="Times New Roman"/>
          <w:sz w:val="20"/>
          <w:szCs w:val="20"/>
        </w:rPr>
        <w:t>Health and Safety at Work Act 2015</w:t>
      </w:r>
    </w:p>
    <w:p w14:paraId="329A967A" w14:textId="77777777" w:rsidR="00A42CFE" w:rsidRDefault="00A42CFE" w:rsidP="00823910">
      <w:pPr>
        <w:spacing w:before="120" w:after="120" w:line="280" w:lineRule="atLeast"/>
        <w:rPr>
          <w:rFonts w:cs="ArialMT"/>
          <w:sz w:val="20"/>
          <w:szCs w:val="20"/>
        </w:rPr>
      </w:pPr>
    </w:p>
    <w:p w14:paraId="6F8B9FB5" w14:textId="77777777"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b/>
          <w:bCs/>
          <w:sz w:val="20"/>
          <w:szCs w:val="20"/>
        </w:rPr>
        <w:t xml:space="preserve">6. LEGAL COMPLIANCE </w:t>
      </w:r>
    </w:p>
    <w:p w14:paraId="5A7AD757" w14:textId="77777777"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sz w:val="20"/>
          <w:szCs w:val="20"/>
        </w:rPr>
        <w:t xml:space="preserve">The University </w:t>
      </w:r>
      <w:r w:rsidRPr="00855DFC">
        <w:rPr>
          <w:rFonts w:ascii="Calibri" w:hAnsi="Calibri" w:cs="Times New Roman"/>
          <w:sz w:val="20"/>
          <w:szCs w:val="20"/>
        </w:rPr>
        <w:t xml:space="preserve">will </w:t>
      </w:r>
      <w:r w:rsidRPr="00DA0753">
        <w:rPr>
          <w:rFonts w:ascii="Calibri" w:hAnsi="Calibri" w:cs="Times New Roman"/>
          <w:sz w:val="20"/>
          <w:szCs w:val="20"/>
        </w:rPr>
        <w:t xml:space="preserve">comply with </w:t>
      </w:r>
      <w:r w:rsidR="0020416D">
        <w:rPr>
          <w:rFonts w:ascii="Calibri" w:hAnsi="Calibri" w:cs="Times New Roman"/>
          <w:sz w:val="20"/>
          <w:szCs w:val="20"/>
        </w:rPr>
        <w:t>all relevant</w:t>
      </w:r>
      <w:r w:rsidRPr="00DA0753">
        <w:rPr>
          <w:rFonts w:ascii="Calibri" w:hAnsi="Calibri" w:cs="Times New Roman"/>
          <w:sz w:val="20"/>
          <w:szCs w:val="20"/>
        </w:rPr>
        <w:t xml:space="preserve"> legislation and the terms of any relevant employment agreements. </w:t>
      </w:r>
    </w:p>
    <w:p w14:paraId="35A416B9" w14:textId="77777777" w:rsidR="00823910" w:rsidRDefault="00823910" w:rsidP="00003BAF">
      <w:pPr>
        <w:spacing w:before="120" w:after="120" w:line="280" w:lineRule="atLeast"/>
        <w:rPr>
          <w:rFonts w:ascii="Calibri" w:hAnsi="Calibri" w:cs="Times New Roman"/>
          <w:b/>
          <w:bCs/>
          <w:sz w:val="20"/>
          <w:szCs w:val="20"/>
        </w:rPr>
      </w:pPr>
    </w:p>
    <w:p w14:paraId="7308832E" w14:textId="77777777" w:rsidR="00E70345" w:rsidRDefault="00DA0753" w:rsidP="00003BAF">
      <w:pPr>
        <w:spacing w:before="120" w:after="120" w:line="280" w:lineRule="atLeast"/>
        <w:rPr>
          <w:rFonts w:ascii="Calibri" w:hAnsi="Calibri" w:cs="Times New Roman"/>
          <w:b/>
          <w:bCs/>
          <w:sz w:val="20"/>
          <w:szCs w:val="20"/>
        </w:rPr>
      </w:pPr>
      <w:r w:rsidRPr="00DA0753">
        <w:rPr>
          <w:rFonts w:ascii="Calibri" w:hAnsi="Calibri" w:cs="Times New Roman"/>
          <w:b/>
          <w:bCs/>
          <w:sz w:val="20"/>
          <w:szCs w:val="20"/>
        </w:rPr>
        <w:t xml:space="preserve">7. RELATED PROCEDURES/DOCUMENTS </w:t>
      </w:r>
    </w:p>
    <w:p w14:paraId="289D82F5" w14:textId="03C5752D" w:rsidR="00855DFC" w:rsidRPr="0006048D" w:rsidRDefault="00F01B1A" w:rsidP="0006048D">
      <w:pPr>
        <w:rPr>
          <w:rFonts w:ascii="Calibri" w:hAnsi="Calibri" w:cs="Times New Roman"/>
          <w:color w:val="0000FF"/>
          <w:sz w:val="20"/>
          <w:szCs w:val="20"/>
        </w:rPr>
      </w:pPr>
      <w:r>
        <w:rPr>
          <w:rFonts w:ascii="Calibri" w:hAnsi="Calibri" w:cs="Times New Roman"/>
          <w:color w:val="0000FF"/>
          <w:sz w:val="20"/>
          <w:szCs w:val="20"/>
        </w:rPr>
        <w:t>Preventing</w:t>
      </w:r>
      <w:r w:rsidR="00F8358A">
        <w:rPr>
          <w:rFonts w:ascii="Calibri" w:hAnsi="Calibri" w:cs="Times New Roman"/>
          <w:color w:val="0000FF"/>
          <w:sz w:val="20"/>
          <w:szCs w:val="20"/>
        </w:rPr>
        <w:t xml:space="preserve"> Bullying and </w:t>
      </w:r>
      <w:r w:rsidR="00DA0753" w:rsidRPr="0006048D">
        <w:rPr>
          <w:rFonts w:ascii="Calibri" w:hAnsi="Calibri" w:cs="Times New Roman"/>
          <w:color w:val="0000FF"/>
          <w:sz w:val="20"/>
          <w:szCs w:val="20"/>
        </w:rPr>
        <w:t>Harassment Procedures.</w:t>
      </w:r>
      <w:r w:rsidR="00DA0753" w:rsidRPr="0006048D">
        <w:rPr>
          <w:rFonts w:ascii="Calibri" w:hAnsi="Calibri" w:cs="Times New Roman"/>
          <w:color w:val="0000FF"/>
          <w:sz w:val="20"/>
          <w:szCs w:val="20"/>
        </w:rPr>
        <w:br/>
        <w:t>Disciplinary Policy and Procedures.</w:t>
      </w:r>
      <w:r w:rsidR="00DA0753" w:rsidRPr="0006048D">
        <w:rPr>
          <w:rFonts w:ascii="Calibri" w:hAnsi="Calibri" w:cs="Times New Roman"/>
          <w:color w:val="0000FF"/>
          <w:sz w:val="20"/>
          <w:szCs w:val="20"/>
        </w:rPr>
        <w:br/>
        <w:t>Early Resolution Policy and Procedures</w:t>
      </w:r>
      <w:r w:rsidR="00855DFC" w:rsidRPr="0006048D">
        <w:rPr>
          <w:rFonts w:ascii="Calibri" w:hAnsi="Calibri" w:cs="Times New Roman"/>
          <w:color w:val="0000FF"/>
          <w:sz w:val="20"/>
          <w:szCs w:val="20"/>
        </w:rPr>
        <w:t>.</w:t>
      </w:r>
    </w:p>
    <w:p w14:paraId="3DB5C599" w14:textId="77777777" w:rsidR="00DA0753" w:rsidRPr="0006048D" w:rsidRDefault="00DA0753" w:rsidP="0006048D">
      <w:pPr>
        <w:rPr>
          <w:rFonts w:ascii="Calibri" w:hAnsi="Calibri" w:cs="Times New Roman"/>
          <w:color w:val="0000FF"/>
          <w:sz w:val="20"/>
          <w:szCs w:val="20"/>
        </w:rPr>
      </w:pPr>
      <w:r w:rsidRPr="0006048D">
        <w:rPr>
          <w:rFonts w:ascii="Calibri" w:hAnsi="Calibri" w:cs="Times New Roman"/>
          <w:color w:val="0000FF"/>
          <w:sz w:val="20"/>
          <w:szCs w:val="20"/>
        </w:rPr>
        <w:t>Ethical Guidelines</w:t>
      </w:r>
      <w:r w:rsidRPr="0006048D">
        <w:rPr>
          <w:rFonts w:ascii="Calibri" w:hAnsi="Calibri" w:cs="Times New Roman"/>
          <w:color w:val="0000FF"/>
          <w:sz w:val="20"/>
          <w:szCs w:val="20"/>
        </w:rPr>
        <w:br/>
        <w:t xml:space="preserve">Council Statute No:3 Discipline Statute. </w:t>
      </w:r>
    </w:p>
    <w:p w14:paraId="016A5B33" w14:textId="77777777" w:rsidR="00823910" w:rsidRDefault="00823910" w:rsidP="00003BAF">
      <w:pPr>
        <w:spacing w:before="120" w:after="120" w:line="280" w:lineRule="atLeast"/>
        <w:rPr>
          <w:rFonts w:ascii="Calibri" w:hAnsi="Calibri" w:cs="Times New Roman"/>
          <w:b/>
          <w:bCs/>
          <w:sz w:val="20"/>
          <w:szCs w:val="20"/>
        </w:rPr>
      </w:pPr>
    </w:p>
    <w:p w14:paraId="6839541E" w14:textId="77777777" w:rsidR="00DA0753" w:rsidRDefault="00DA0753" w:rsidP="00003BAF">
      <w:pPr>
        <w:spacing w:before="120" w:after="120" w:line="280" w:lineRule="atLeast"/>
        <w:rPr>
          <w:rFonts w:ascii="Times New Roman" w:hAnsi="Times New Roman" w:cs="Times New Roman"/>
        </w:rPr>
      </w:pPr>
      <w:r w:rsidRPr="00DA0753">
        <w:rPr>
          <w:rFonts w:ascii="Calibri" w:hAnsi="Calibri" w:cs="Times New Roman"/>
          <w:b/>
          <w:bCs/>
          <w:sz w:val="20"/>
          <w:szCs w:val="20"/>
        </w:rPr>
        <w:t xml:space="preserve">8. RESPONSIBILITY </w:t>
      </w:r>
    </w:p>
    <w:p w14:paraId="7A5D03A0" w14:textId="4DCBF7C1" w:rsidR="00DA0753" w:rsidRPr="00DA0753" w:rsidRDefault="00B77DB6" w:rsidP="00003BAF">
      <w:pPr>
        <w:spacing w:before="120" w:after="120" w:line="280" w:lineRule="atLeast"/>
        <w:rPr>
          <w:rFonts w:ascii="Times New Roman" w:hAnsi="Times New Roman" w:cs="Times New Roman"/>
        </w:rPr>
      </w:pPr>
      <w:r>
        <w:rPr>
          <w:rFonts w:ascii="Calibri" w:hAnsi="Calibri" w:cs="Times New Roman"/>
          <w:sz w:val="20"/>
          <w:szCs w:val="20"/>
        </w:rPr>
        <w:t xml:space="preserve">All </w:t>
      </w:r>
      <w:r w:rsidR="00DA0753" w:rsidRPr="00DA0753">
        <w:rPr>
          <w:rFonts w:ascii="Calibri" w:hAnsi="Calibri" w:cs="Times New Roman"/>
          <w:sz w:val="20"/>
          <w:szCs w:val="20"/>
        </w:rPr>
        <w:t xml:space="preserve">University staff and students are expected to behave </w:t>
      </w:r>
      <w:r>
        <w:rPr>
          <w:rFonts w:ascii="Calibri" w:hAnsi="Calibri" w:cs="Times New Roman"/>
          <w:sz w:val="20"/>
          <w:szCs w:val="20"/>
        </w:rPr>
        <w:t>in accordance with this policy</w:t>
      </w:r>
      <w:r w:rsidR="00DA0753" w:rsidRPr="00DA0753">
        <w:rPr>
          <w:rFonts w:ascii="Calibri" w:hAnsi="Calibri" w:cs="Times New Roman"/>
          <w:sz w:val="20"/>
          <w:szCs w:val="20"/>
        </w:rPr>
        <w:t xml:space="preserve"> and to avoid </w:t>
      </w:r>
      <w:proofErr w:type="spellStart"/>
      <w:r w:rsidR="00DA0753" w:rsidRPr="00DA0753">
        <w:rPr>
          <w:rFonts w:ascii="Calibri" w:hAnsi="Calibri" w:cs="Times New Roman"/>
          <w:sz w:val="20"/>
          <w:szCs w:val="20"/>
        </w:rPr>
        <w:t>behaviours</w:t>
      </w:r>
      <w:proofErr w:type="spellEnd"/>
      <w:r w:rsidR="00DA0753" w:rsidRPr="00DA0753">
        <w:rPr>
          <w:rFonts w:ascii="Calibri" w:hAnsi="Calibri" w:cs="Times New Roman"/>
          <w:sz w:val="20"/>
          <w:szCs w:val="20"/>
        </w:rPr>
        <w:t xml:space="preserve"> and actions that may be perceived as</w:t>
      </w:r>
      <w:r w:rsidR="009F1AA6">
        <w:rPr>
          <w:rFonts w:ascii="Calibri" w:hAnsi="Calibri" w:cs="Times New Roman"/>
          <w:sz w:val="20"/>
          <w:szCs w:val="20"/>
        </w:rPr>
        <w:t xml:space="preserve"> </w:t>
      </w:r>
      <w:r w:rsidR="006E56F4">
        <w:rPr>
          <w:rFonts w:ascii="Calibri" w:hAnsi="Calibri" w:cs="Times New Roman"/>
          <w:sz w:val="20"/>
          <w:szCs w:val="20"/>
        </w:rPr>
        <w:t>b</w:t>
      </w:r>
      <w:r w:rsidR="009F1AA6">
        <w:rPr>
          <w:rFonts w:ascii="Calibri" w:hAnsi="Calibri" w:cs="Times New Roman"/>
          <w:sz w:val="20"/>
          <w:szCs w:val="20"/>
        </w:rPr>
        <w:t>ullying or</w:t>
      </w:r>
      <w:r w:rsidR="00DA0753" w:rsidRPr="00DA0753">
        <w:rPr>
          <w:rFonts w:ascii="Calibri" w:hAnsi="Calibri" w:cs="Times New Roman"/>
          <w:sz w:val="20"/>
          <w:szCs w:val="20"/>
        </w:rPr>
        <w:t xml:space="preserve"> </w:t>
      </w:r>
      <w:r w:rsidR="006E56F4">
        <w:rPr>
          <w:rFonts w:ascii="Calibri" w:hAnsi="Calibri" w:cs="Times New Roman"/>
          <w:sz w:val="20"/>
          <w:szCs w:val="20"/>
        </w:rPr>
        <w:t>h</w:t>
      </w:r>
      <w:r w:rsidR="0020416D">
        <w:rPr>
          <w:rFonts w:ascii="Calibri" w:hAnsi="Calibri" w:cs="Times New Roman"/>
          <w:sz w:val="20"/>
          <w:szCs w:val="20"/>
        </w:rPr>
        <w:t>arassment</w:t>
      </w:r>
      <w:r w:rsidR="00DA0753" w:rsidRPr="00DA0753">
        <w:rPr>
          <w:rFonts w:ascii="Calibri" w:hAnsi="Calibri" w:cs="Times New Roman"/>
          <w:sz w:val="20"/>
          <w:szCs w:val="20"/>
        </w:rPr>
        <w:t xml:space="preserve">. </w:t>
      </w:r>
    </w:p>
    <w:p w14:paraId="5D60F8AD" w14:textId="24EC769D"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b/>
          <w:bCs/>
          <w:sz w:val="20"/>
          <w:szCs w:val="20"/>
        </w:rPr>
        <w:lastRenderedPageBreak/>
        <w:t xml:space="preserve">The Group Director, People and </w:t>
      </w:r>
      <w:r w:rsidR="006E56F4">
        <w:rPr>
          <w:rFonts w:ascii="Calibri" w:hAnsi="Calibri" w:cs="Times New Roman"/>
          <w:b/>
          <w:bCs/>
          <w:sz w:val="20"/>
          <w:szCs w:val="20"/>
        </w:rPr>
        <w:t xml:space="preserve">Culture </w:t>
      </w:r>
      <w:r w:rsidRPr="00DA0753">
        <w:rPr>
          <w:rFonts w:ascii="Calibri" w:hAnsi="Calibri" w:cs="Times New Roman"/>
          <w:sz w:val="20"/>
          <w:szCs w:val="20"/>
        </w:rPr>
        <w:t xml:space="preserve">has responsibility for implementing this Policy and Procedures for staff. </w:t>
      </w:r>
    </w:p>
    <w:p w14:paraId="6C30DFE2" w14:textId="77777777"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b/>
          <w:bCs/>
          <w:sz w:val="20"/>
          <w:szCs w:val="20"/>
        </w:rPr>
        <w:t xml:space="preserve">The Group Director, Student Services </w:t>
      </w:r>
      <w:r w:rsidR="00DA28D0">
        <w:rPr>
          <w:rFonts w:ascii="Calibri" w:hAnsi="Calibri" w:cs="Times New Roman"/>
          <w:b/>
          <w:bCs/>
          <w:sz w:val="20"/>
          <w:szCs w:val="20"/>
        </w:rPr>
        <w:t xml:space="preserve">and Administration </w:t>
      </w:r>
      <w:r w:rsidRPr="00DA0753">
        <w:rPr>
          <w:rFonts w:ascii="Calibri" w:hAnsi="Calibri" w:cs="Times New Roman"/>
          <w:sz w:val="20"/>
          <w:szCs w:val="20"/>
        </w:rPr>
        <w:t xml:space="preserve">has responsibility for implementing this Policy and Procedures for students. </w:t>
      </w:r>
    </w:p>
    <w:p w14:paraId="2A09D58B" w14:textId="64AA41D8" w:rsidR="00823910" w:rsidRPr="0006048D" w:rsidRDefault="006E56F4" w:rsidP="00003BAF">
      <w:pPr>
        <w:spacing w:before="120" w:after="120" w:line="280" w:lineRule="atLeast"/>
        <w:rPr>
          <w:rFonts w:ascii="Calibri" w:hAnsi="Calibri" w:cs="Times New Roman"/>
          <w:bCs/>
          <w:sz w:val="20"/>
          <w:szCs w:val="20"/>
        </w:rPr>
      </w:pPr>
      <w:r>
        <w:rPr>
          <w:rFonts w:ascii="Calibri" w:hAnsi="Calibri" w:cs="Times New Roman"/>
          <w:b/>
          <w:bCs/>
          <w:sz w:val="20"/>
          <w:szCs w:val="20"/>
        </w:rPr>
        <w:t>Respect in Action</w:t>
      </w:r>
      <w:r w:rsidR="00B77DB6" w:rsidRPr="00C90F8D">
        <w:rPr>
          <w:rFonts w:ascii="Calibri" w:hAnsi="Calibri" w:cs="Times New Roman"/>
          <w:b/>
          <w:bCs/>
          <w:sz w:val="20"/>
          <w:szCs w:val="20"/>
        </w:rPr>
        <w:t xml:space="preserve"> </w:t>
      </w:r>
      <w:r w:rsidR="009F1AA6">
        <w:rPr>
          <w:rFonts w:ascii="Calibri" w:hAnsi="Calibri" w:cs="Times New Roman"/>
          <w:b/>
          <w:bCs/>
          <w:sz w:val="20"/>
          <w:szCs w:val="20"/>
        </w:rPr>
        <w:t>Coordinator</w:t>
      </w:r>
      <w:r w:rsidR="009F1AA6" w:rsidRPr="00C90F8D">
        <w:rPr>
          <w:rFonts w:ascii="Calibri" w:hAnsi="Calibri" w:cs="Times New Roman"/>
          <w:bCs/>
          <w:sz w:val="20"/>
          <w:szCs w:val="20"/>
        </w:rPr>
        <w:t xml:space="preserve"> </w:t>
      </w:r>
      <w:r w:rsidR="00B77DB6" w:rsidRPr="00C90F8D">
        <w:rPr>
          <w:rFonts w:ascii="Calibri" w:hAnsi="Calibri" w:cs="Times New Roman"/>
          <w:bCs/>
          <w:sz w:val="20"/>
          <w:szCs w:val="20"/>
        </w:rPr>
        <w:t>has responsibility for assisting the Group Director</w:t>
      </w:r>
      <w:r w:rsidR="00DA738B">
        <w:rPr>
          <w:rFonts w:ascii="Calibri" w:hAnsi="Calibri" w:cs="Times New Roman"/>
          <w:bCs/>
          <w:sz w:val="20"/>
          <w:szCs w:val="20"/>
        </w:rPr>
        <w:t xml:space="preserve"> People and Culture</w:t>
      </w:r>
      <w:r w:rsidR="00B77DB6" w:rsidRPr="00C90F8D">
        <w:rPr>
          <w:rFonts w:ascii="Calibri" w:hAnsi="Calibri" w:cs="Times New Roman"/>
          <w:bCs/>
          <w:sz w:val="20"/>
          <w:szCs w:val="20"/>
        </w:rPr>
        <w:t xml:space="preserve"> in implementing this Policy and Procedure</w:t>
      </w:r>
      <w:r w:rsidR="00D669B7">
        <w:rPr>
          <w:rFonts w:ascii="Calibri" w:hAnsi="Calibri" w:cs="Times New Roman"/>
          <w:bCs/>
          <w:sz w:val="20"/>
          <w:szCs w:val="20"/>
        </w:rPr>
        <w:t>.</w:t>
      </w:r>
    </w:p>
    <w:p w14:paraId="5651F376" w14:textId="77777777" w:rsidR="00917B52" w:rsidRDefault="00917B52" w:rsidP="00003BAF">
      <w:pPr>
        <w:spacing w:before="120" w:after="120" w:line="280" w:lineRule="atLeast"/>
        <w:rPr>
          <w:rFonts w:ascii="Calibri" w:hAnsi="Calibri" w:cs="Times New Roman"/>
          <w:b/>
          <w:bCs/>
          <w:sz w:val="20"/>
          <w:szCs w:val="20"/>
        </w:rPr>
      </w:pPr>
    </w:p>
    <w:p w14:paraId="20F5D807" w14:textId="77777777" w:rsidR="00DA0753" w:rsidRPr="00DA0753" w:rsidRDefault="00DA0753" w:rsidP="00003BAF">
      <w:pPr>
        <w:spacing w:before="120" w:after="120" w:line="280" w:lineRule="atLeast"/>
        <w:rPr>
          <w:rFonts w:ascii="Times New Roman" w:hAnsi="Times New Roman" w:cs="Times New Roman"/>
        </w:rPr>
      </w:pPr>
      <w:r w:rsidRPr="00DA0753">
        <w:rPr>
          <w:rFonts w:ascii="Calibri" w:hAnsi="Calibri" w:cs="Times New Roman"/>
          <w:b/>
          <w:bCs/>
          <w:sz w:val="20"/>
          <w:szCs w:val="20"/>
        </w:rPr>
        <w:t xml:space="preserve">9. DOCUMENT MANAGEMENT AND CONTROL </w:t>
      </w:r>
    </w:p>
    <w:p w14:paraId="126D3613" w14:textId="47D36D55" w:rsidR="00210DE2" w:rsidRDefault="00DA0753" w:rsidP="00003BAF">
      <w:pPr>
        <w:spacing w:before="120" w:after="120" w:line="280" w:lineRule="atLeast"/>
      </w:pPr>
      <w:r w:rsidRPr="00DA0753">
        <w:rPr>
          <w:rFonts w:ascii="Calibri" w:hAnsi="Calibri" w:cs="Times New Roman"/>
          <w:sz w:val="20"/>
          <w:szCs w:val="20"/>
        </w:rPr>
        <w:t xml:space="preserve">Date of Issue: </w:t>
      </w:r>
      <w:r w:rsidR="004A35ED">
        <w:rPr>
          <w:rFonts w:ascii="Calibri" w:hAnsi="Calibri" w:cs="Times New Roman"/>
          <w:sz w:val="20"/>
          <w:szCs w:val="20"/>
        </w:rPr>
        <w:t>31 8 2018</w:t>
      </w:r>
      <w:r w:rsidRPr="004A35ED">
        <w:rPr>
          <w:rFonts w:ascii="Calibri" w:hAnsi="Calibri" w:cs="Times New Roman"/>
          <w:sz w:val="20"/>
          <w:szCs w:val="20"/>
        </w:rPr>
        <w:br/>
        <w:t>Date for Review: March 2022</w:t>
      </w:r>
      <w:r w:rsidRPr="00DA0753">
        <w:rPr>
          <w:rFonts w:ascii="Calibri" w:hAnsi="Calibri" w:cs="Times New Roman"/>
          <w:sz w:val="20"/>
          <w:szCs w:val="20"/>
        </w:rPr>
        <w:br/>
        <w:t xml:space="preserve">This Policy is the property of AUT University. </w:t>
      </w:r>
    </w:p>
    <w:sectPr w:rsidR="00210DE2" w:rsidSect="006708B9">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02CC" w14:textId="77777777" w:rsidR="001D6FD3" w:rsidRDefault="001D6FD3">
      <w:r>
        <w:separator/>
      </w:r>
    </w:p>
  </w:endnote>
  <w:endnote w:type="continuationSeparator" w:id="0">
    <w:p w14:paraId="6B83772A" w14:textId="77777777" w:rsidR="001D6FD3" w:rsidRDefault="001D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00000000" w:usb1="C0007843" w:usb2="00000009" w:usb3="00000000" w:csb0="000001FF" w:csb1="00000000"/>
  </w:font>
  <w:font w:name="Calibri,Arial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283D3" w14:textId="77777777" w:rsidR="001D6FD3" w:rsidRDefault="001D6FD3">
      <w:r>
        <w:separator/>
      </w:r>
    </w:p>
  </w:footnote>
  <w:footnote w:type="continuationSeparator" w:id="0">
    <w:p w14:paraId="4B51203D" w14:textId="77777777" w:rsidR="001D6FD3" w:rsidRDefault="001D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DB20" w14:textId="5FD88692" w:rsidR="002C690A" w:rsidRDefault="002C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384"/>
    <w:multiLevelType w:val="hybridMultilevel"/>
    <w:tmpl w:val="532062B4"/>
    <w:lvl w:ilvl="0" w:tplc="E812A0AE">
      <w:start w:val="1"/>
      <w:numFmt w:val="decimal"/>
      <w:lvlText w:val="(%1)"/>
      <w:lvlJc w:val="left"/>
      <w:pPr>
        <w:ind w:left="720" w:hanging="360"/>
      </w:pPr>
      <w:rPr>
        <w:rFonts w:hint="default"/>
      </w:rPr>
    </w:lvl>
    <w:lvl w:ilvl="1" w:tplc="25544BDC">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811FAE"/>
    <w:multiLevelType w:val="hybridMultilevel"/>
    <w:tmpl w:val="FA4030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9E1DEF"/>
    <w:multiLevelType w:val="multilevel"/>
    <w:tmpl w:val="46B6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7489B"/>
    <w:multiLevelType w:val="hybridMultilevel"/>
    <w:tmpl w:val="25021DD0"/>
    <w:lvl w:ilvl="0" w:tplc="EA380438">
      <w:start w:val="1"/>
      <w:numFmt w:val="decimal"/>
      <w:lvlText w:val="(%1)"/>
      <w:lvlJc w:val="left"/>
      <w:pPr>
        <w:ind w:left="720" w:hanging="360"/>
      </w:pPr>
      <w:rPr>
        <w:rFonts w:hint="default"/>
      </w:rPr>
    </w:lvl>
    <w:lvl w:ilvl="1" w:tplc="2C82043C">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CF46E4"/>
    <w:multiLevelType w:val="hybridMultilevel"/>
    <w:tmpl w:val="F28A4390"/>
    <w:lvl w:ilvl="0" w:tplc="AE20822C">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F6333E8"/>
    <w:multiLevelType w:val="multilevel"/>
    <w:tmpl w:val="BAC6CBB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10929"/>
    <w:multiLevelType w:val="hybridMultilevel"/>
    <w:tmpl w:val="2C2E2C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4E4111"/>
    <w:multiLevelType w:val="hybridMultilevel"/>
    <w:tmpl w:val="E990C8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4B54646"/>
    <w:multiLevelType w:val="hybridMultilevel"/>
    <w:tmpl w:val="2948343E"/>
    <w:lvl w:ilvl="0" w:tplc="B3F442C0">
      <w:start w:val="1"/>
      <w:numFmt w:val="decimal"/>
      <w:lvlText w:val="(%1)"/>
      <w:lvlJc w:val="left"/>
      <w:pPr>
        <w:ind w:left="720" w:hanging="360"/>
      </w:pPr>
      <w:rPr>
        <w:rFonts w:hint="default"/>
      </w:rPr>
    </w:lvl>
    <w:lvl w:ilvl="1" w:tplc="B3A4451E">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AEA4A13"/>
    <w:multiLevelType w:val="hybridMultilevel"/>
    <w:tmpl w:val="87E27CAA"/>
    <w:lvl w:ilvl="0" w:tplc="E902A76C">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C31DD2"/>
    <w:multiLevelType w:val="hybridMultilevel"/>
    <w:tmpl w:val="82A09BC6"/>
    <w:lvl w:ilvl="0" w:tplc="D3C6111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4C0025D"/>
    <w:multiLevelType w:val="hybridMultilevel"/>
    <w:tmpl w:val="3E583CDE"/>
    <w:lvl w:ilvl="0" w:tplc="A26CA0A2">
      <w:start w:val="1"/>
      <w:numFmt w:val="decimal"/>
      <w:lvlText w:val="(%1)"/>
      <w:lvlJc w:val="left"/>
      <w:pPr>
        <w:ind w:left="720" w:hanging="360"/>
      </w:pPr>
      <w:rPr>
        <w:rFonts w:hint="default"/>
      </w:rPr>
    </w:lvl>
    <w:lvl w:ilvl="1" w:tplc="A3B60216">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6E6657"/>
    <w:multiLevelType w:val="hybridMultilevel"/>
    <w:tmpl w:val="BB846864"/>
    <w:lvl w:ilvl="0" w:tplc="B3F442C0">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F0B617B"/>
    <w:multiLevelType w:val="hybridMultilevel"/>
    <w:tmpl w:val="2EACCCFC"/>
    <w:lvl w:ilvl="0" w:tplc="14090001">
      <w:start w:val="1"/>
      <w:numFmt w:val="bullet"/>
      <w:lvlText w:val=""/>
      <w:lvlJc w:val="left"/>
      <w:pPr>
        <w:ind w:left="720" w:hanging="360"/>
      </w:pPr>
      <w:rPr>
        <w:rFonts w:ascii="Symbol" w:hAnsi="Symbol" w:hint="default"/>
      </w:rPr>
    </w:lvl>
    <w:lvl w:ilvl="1" w:tplc="962A48E6">
      <w:numFmt w:val="bullet"/>
      <w:lvlText w:val="•"/>
      <w:lvlJc w:val="left"/>
      <w:pPr>
        <w:ind w:left="1440" w:hanging="360"/>
      </w:pPr>
      <w:rPr>
        <w:rFonts w:ascii="Calibri" w:eastAsiaTheme="minorHAns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03C086D"/>
    <w:multiLevelType w:val="hybridMultilevel"/>
    <w:tmpl w:val="E3A0EEA8"/>
    <w:lvl w:ilvl="0" w:tplc="E812A0A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5A640A0"/>
    <w:multiLevelType w:val="hybridMultilevel"/>
    <w:tmpl w:val="F7FC162C"/>
    <w:lvl w:ilvl="0" w:tplc="D3C6111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F6C168A"/>
    <w:multiLevelType w:val="hybridMultilevel"/>
    <w:tmpl w:val="5D109316"/>
    <w:lvl w:ilvl="0" w:tplc="E812A0AE">
      <w:start w:val="1"/>
      <w:numFmt w:val="decimal"/>
      <w:lvlText w:val="(%1)"/>
      <w:lvlJc w:val="left"/>
      <w:pPr>
        <w:ind w:left="720" w:hanging="360"/>
      </w:pPr>
      <w:rPr>
        <w:rFonts w:hint="default"/>
      </w:rPr>
    </w:lvl>
    <w:lvl w:ilvl="1" w:tplc="4B1AA160">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0"/>
  </w:num>
  <w:num w:numId="5">
    <w:abstractNumId w:val="11"/>
  </w:num>
  <w:num w:numId="6">
    <w:abstractNumId w:val="8"/>
  </w:num>
  <w:num w:numId="7">
    <w:abstractNumId w:val="15"/>
  </w:num>
  <w:num w:numId="8">
    <w:abstractNumId w:val="0"/>
  </w:num>
  <w:num w:numId="9">
    <w:abstractNumId w:val="12"/>
  </w:num>
  <w:num w:numId="10">
    <w:abstractNumId w:val="14"/>
  </w:num>
  <w:num w:numId="11">
    <w:abstractNumId w:val="16"/>
  </w:num>
  <w:num w:numId="12">
    <w:abstractNumId w:val="13"/>
  </w:num>
  <w:num w:numId="13">
    <w:abstractNumId w:val="6"/>
  </w:num>
  <w:num w:numId="14">
    <w:abstractNumId w:val="3"/>
  </w:num>
  <w:num w:numId="15">
    <w:abstractNumId w:val="7"/>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28019"/>
    <w:docVar w:name="DocID" w:val="{B6BCE873-84DA-44C3-94B5-7DEEEF0AD036}"/>
    <w:docVar w:name="DocumentNumber" w:val="11"/>
    <w:docVar w:name="DocumentType" w:val="4"/>
    <w:docVar w:name="FeeEarner" w:val="RAI"/>
    <w:docVar w:name="LibCatalogID" w:val="0"/>
    <w:docVar w:name="MatterDescription" w:val="Policy and Procedure Review"/>
    <w:docVar w:name="MatterNumber" w:val="2"/>
    <w:docVar w:name="NoFooter" w:val="-1"/>
    <w:docVar w:name="VersionID" w:val="944AE4C8-0A14-4ECB-88B5-2A56EF364F35"/>
    <w:docVar w:name="WordOperator" w:val="RAI"/>
  </w:docVars>
  <w:rsids>
    <w:rsidRoot w:val="00DA0753"/>
    <w:rsid w:val="00002A9F"/>
    <w:rsid w:val="00003BAF"/>
    <w:rsid w:val="00010C4D"/>
    <w:rsid w:val="00042AB5"/>
    <w:rsid w:val="0006048D"/>
    <w:rsid w:val="000632C0"/>
    <w:rsid w:val="00067844"/>
    <w:rsid w:val="0007151C"/>
    <w:rsid w:val="0008742D"/>
    <w:rsid w:val="000A4679"/>
    <w:rsid w:val="000A4757"/>
    <w:rsid w:val="000A7324"/>
    <w:rsid w:val="000A75DC"/>
    <w:rsid w:val="000D4D52"/>
    <w:rsid w:val="000D6AFA"/>
    <w:rsid w:val="000E2715"/>
    <w:rsid w:val="00112A9A"/>
    <w:rsid w:val="00130E06"/>
    <w:rsid w:val="0014012C"/>
    <w:rsid w:val="00147B1F"/>
    <w:rsid w:val="001621F9"/>
    <w:rsid w:val="00176103"/>
    <w:rsid w:val="00191922"/>
    <w:rsid w:val="001A342B"/>
    <w:rsid w:val="001A3717"/>
    <w:rsid w:val="001A42CF"/>
    <w:rsid w:val="001B6E66"/>
    <w:rsid w:val="001D6FD3"/>
    <w:rsid w:val="001E4D7F"/>
    <w:rsid w:val="001F5245"/>
    <w:rsid w:val="0020416D"/>
    <w:rsid w:val="002075D8"/>
    <w:rsid w:val="00210DE2"/>
    <w:rsid w:val="0021118E"/>
    <w:rsid w:val="00213E01"/>
    <w:rsid w:val="00222487"/>
    <w:rsid w:val="0023193A"/>
    <w:rsid w:val="00265667"/>
    <w:rsid w:val="0028073C"/>
    <w:rsid w:val="00292F50"/>
    <w:rsid w:val="00295CF9"/>
    <w:rsid w:val="00297B4C"/>
    <w:rsid w:val="002A3835"/>
    <w:rsid w:val="002A4544"/>
    <w:rsid w:val="002B6CCF"/>
    <w:rsid w:val="002B6E01"/>
    <w:rsid w:val="002C5FB4"/>
    <w:rsid w:val="002C690A"/>
    <w:rsid w:val="002C7953"/>
    <w:rsid w:val="00310715"/>
    <w:rsid w:val="0033251E"/>
    <w:rsid w:val="00366FBA"/>
    <w:rsid w:val="00371EA2"/>
    <w:rsid w:val="003724E7"/>
    <w:rsid w:val="003847BA"/>
    <w:rsid w:val="00394E00"/>
    <w:rsid w:val="003B00BC"/>
    <w:rsid w:val="003D1B7F"/>
    <w:rsid w:val="00410E41"/>
    <w:rsid w:val="004231BD"/>
    <w:rsid w:val="00427AD1"/>
    <w:rsid w:val="004376F8"/>
    <w:rsid w:val="00446050"/>
    <w:rsid w:val="004530DA"/>
    <w:rsid w:val="004A35ED"/>
    <w:rsid w:val="004D0F85"/>
    <w:rsid w:val="00527251"/>
    <w:rsid w:val="00536397"/>
    <w:rsid w:val="00560533"/>
    <w:rsid w:val="00564A64"/>
    <w:rsid w:val="00574191"/>
    <w:rsid w:val="00580AC8"/>
    <w:rsid w:val="00585AB0"/>
    <w:rsid w:val="00593996"/>
    <w:rsid w:val="005A3979"/>
    <w:rsid w:val="005B353A"/>
    <w:rsid w:val="005C3223"/>
    <w:rsid w:val="005C5933"/>
    <w:rsid w:val="005E0105"/>
    <w:rsid w:val="005F5D2C"/>
    <w:rsid w:val="006207C9"/>
    <w:rsid w:val="00657EFB"/>
    <w:rsid w:val="00665D4B"/>
    <w:rsid w:val="006708B9"/>
    <w:rsid w:val="00670EF6"/>
    <w:rsid w:val="00675FAE"/>
    <w:rsid w:val="0068324D"/>
    <w:rsid w:val="00685779"/>
    <w:rsid w:val="006968BA"/>
    <w:rsid w:val="006C3202"/>
    <w:rsid w:val="006C6336"/>
    <w:rsid w:val="006D5FB0"/>
    <w:rsid w:val="006D6AC6"/>
    <w:rsid w:val="006E56F4"/>
    <w:rsid w:val="006F52D4"/>
    <w:rsid w:val="007248EC"/>
    <w:rsid w:val="00742F6A"/>
    <w:rsid w:val="00773B79"/>
    <w:rsid w:val="00780BA2"/>
    <w:rsid w:val="007861E2"/>
    <w:rsid w:val="007C39B0"/>
    <w:rsid w:val="007C50D8"/>
    <w:rsid w:val="007D42D5"/>
    <w:rsid w:val="007D4AE3"/>
    <w:rsid w:val="0080019B"/>
    <w:rsid w:val="008038F9"/>
    <w:rsid w:val="008061A2"/>
    <w:rsid w:val="008174E3"/>
    <w:rsid w:val="00823910"/>
    <w:rsid w:val="008434D5"/>
    <w:rsid w:val="00847472"/>
    <w:rsid w:val="008548B3"/>
    <w:rsid w:val="00855DFC"/>
    <w:rsid w:val="00882939"/>
    <w:rsid w:val="008C257A"/>
    <w:rsid w:val="008C4199"/>
    <w:rsid w:val="008D6FCD"/>
    <w:rsid w:val="008E47AD"/>
    <w:rsid w:val="008F7D51"/>
    <w:rsid w:val="00917B52"/>
    <w:rsid w:val="009217A0"/>
    <w:rsid w:val="00921FD4"/>
    <w:rsid w:val="00940429"/>
    <w:rsid w:val="00976B0A"/>
    <w:rsid w:val="009775F9"/>
    <w:rsid w:val="00990D34"/>
    <w:rsid w:val="00996398"/>
    <w:rsid w:val="009B7903"/>
    <w:rsid w:val="009F1AA6"/>
    <w:rsid w:val="009F6E6E"/>
    <w:rsid w:val="00A011A1"/>
    <w:rsid w:val="00A159FC"/>
    <w:rsid w:val="00A42CFE"/>
    <w:rsid w:val="00A719AA"/>
    <w:rsid w:val="00A8189D"/>
    <w:rsid w:val="00AB46CD"/>
    <w:rsid w:val="00AD606E"/>
    <w:rsid w:val="00B01B6B"/>
    <w:rsid w:val="00B1147D"/>
    <w:rsid w:val="00B12C88"/>
    <w:rsid w:val="00B3050A"/>
    <w:rsid w:val="00B5208D"/>
    <w:rsid w:val="00B550C4"/>
    <w:rsid w:val="00B70E51"/>
    <w:rsid w:val="00B71F6B"/>
    <w:rsid w:val="00B77DB6"/>
    <w:rsid w:val="00B8032A"/>
    <w:rsid w:val="00B82EF4"/>
    <w:rsid w:val="00BA26E7"/>
    <w:rsid w:val="00C27EF7"/>
    <w:rsid w:val="00C34630"/>
    <w:rsid w:val="00C36D91"/>
    <w:rsid w:val="00C3766C"/>
    <w:rsid w:val="00C4580D"/>
    <w:rsid w:val="00C547B6"/>
    <w:rsid w:val="00C70C56"/>
    <w:rsid w:val="00C85143"/>
    <w:rsid w:val="00C85AB1"/>
    <w:rsid w:val="00C90F8D"/>
    <w:rsid w:val="00CA1C57"/>
    <w:rsid w:val="00CA69AB"/>
    <w:rsid w:val="00CC4D18"/>
    <w:rsid w:val="00CC4FFF"/>
    <w:rsid w:val="00CE4D21"/>
    <w:rsid w:val="00D26B95"/>
    <w:rsid w:val="00D56576"/>
    <w:rsid w:val="00D651BA"/>
    <w:rsid w:val="00D669B7"/>
    <w:rsid w:val="00D80673"/>
    <w:rsid w:val="00DA0753"/>
    <w:rsid w:val="00DA28D0"/>
    <w:rsid w:val="00DA738B"/>
    <w:rsid w:val="00DC1C3A"/>
    <w:rsid w:val="00DD43BE"/>
    <w:rsid w:val="00E13D81"/>
    <w:rsid w:val="00E14E08"/>
    <w:rsid w:val="00E3161D"/>
    <w:rsid w:val="00E37CAA"/>
    <w:rsid w:val="00E40391"/>
    <w:rsid w:val="00E54E7B"/>
    <w:rsid w:val="00E70345"/>
    <w:rsid w:val="00E73027"/>
    <w:rsid w:val="00EC2AC6"/>
    <w:rsid w:val="00EC3740"/>
    <w:rsid w:val="00EC434A"/>
    <w:rsid w:val="00ED686B"/>
    <w:rsid w:val="00ED6BA4"/>
    <w:rsid w:val="00EE6E73"/>
    <w:rsid w:val="00EF1368"/>
    <w:rsid w:val="00F01B1A"/>
    <w:rsid w:val="00F22B4C"/>
    <w:rsid w:val="00F3230B"/>
    <w:rsid w:val="00F568E7"/>
    <w:rsid w:val="00F5798E"/>
    <w:rsid w:val="00F8358A"/>
    <w:rsid w:val="00FB21A0"/>
    <w:rsid w:val="00FC2297"/>
    <w:rsid w:val="00FD3CCF"/>
    <w:rsid w:val="00FD5FAA"/>
    <w:rsid w:val="77F2D3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B5CF45"/>
  <w15:docId w15:val="{F42708DB-0233-48DE-A646-A4128EA0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7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C50D8"/>
    <w:pPr>
      <w:ind w:left="720"/>
      <w:contextualSpacing/>
    </w:pPr>
  </w:style>
  <w:style w:type="paragraph" w:styleId="Header">
    <w:name w:val="header"/>
    <w:basedOn w:val="Normal"/>
    <w:link w:val="HeaderChar"/>
    <w:uiPriority w:val="99"/>
    <w:unhideWhenUsed/>
    <w:rsid w:val="002C690A"/>
    <w:pPr>
      <w:tabs>
        <w:tab w:val="center" w:pos="4513"/>
        <w:tab w:val="right" w:pos="9026"/>
      </w:tabs>
    </w:pPr>
  </w:style>
  <w:style w:type="character" w:customStyle="1" w:styleId="HeaderChar">
    <w:name w:val="Header Char"/>
    <w:basedOn w:val="DefaultParagraphFont"/>
    <w:link w:val="Header"/>
    <w:uiPriority w:val="99"/>
    <w:rsid w:val="002C690A"/>
  </w:style>
  <w:style w:type="paragraph" w:styleId="Footer">
    <w:name w:val="footer"/>
    <w:basedOn w:val="Normal"/>
    <w:link w:val="FooterChar"/>
    <w:uiPriority w:val="99"/>
    <w:unhideWhenUsed/>
    <w:rsid w:val="002C690A"/>
    <w:pPr>
      <w:tabs>
        <w:tab w:val="center" w:pos="4513"/>
        <w:tab w:val="right" w:pos="9026"/>
      </w:tabs>
    </w:pPr>
  </w:style>
  <w:style w:type="character" w:customStyle="1" w:styleId="FooterChar">
    <w:name w:val="Footer Char"/>
    <w:basedOn w:val="DefaultParagraphFont"/>
    <w:link w:val="Footer"/>
    <w:uiPriority w:val="99"/>
    <w:rsid w:val="002C690A"/>
  </w:style>
  <w:style w:type="paragraph" w:styleId="BalloonText">
    <w:name w:val="Balloon Text"/>
    <w:basedOn w:val="Normal"/>
    <w:link w:val="BalloonTextChar"/>
    <w:uiPriority w:val="99"/>
    <w:semiHidden/>
    <w:unhideWhenUsed/>
    <w:rsid w:val="009B7903"/>
    <w:rPr>
      <w:rFonts w:ascii="Tahoma" w:hAnsi="Tahoma" w:cs="Tahoma"/>
      <w:sz w:val="16"/>
      <w:szCs w:val="16"/>
    </w:rPr>
  </w:style>
  <w:style w:type="character" w:customStyle="1" w:styleId="BalloonTextChar">
    <w:name w:val="Balloon Text Char"/>
    <w:basedOn w:val="DefaultParagraphFont"/>
    <w:link w:val="BalloonText"/>
    <w:uiPriority w:val="99"/>
    <w:semiHidden/>
    <w:rsid w:val="009B7903"/>
    <w:rPr>
      <w:rFonts w:ascii="Tahoma" w:hAnsi="Tahoma" w:cs="Tahoma"/>
      <w:sz w:val="16"/>
      <w:szCs w:val="16"/>
    </w:rPr>
  </w:style>
  <w:style w:type="table" w:styleId="TableGrid">
    <w:name w:val="Table Grid"/>
    <w:basedOn w:val="TableNormal"/>
    <w:uiPriority w:val="39"/>
    <w:rsid w:val="009B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048D"/>
    <w:rPr>
      <w:sz w:val="16"/>
      <w:szCs w:val="16"/>
    </w:rPr>
  </w:style>
  <w:style w:type="paragraph" w:styleId="CommentText">
    <w:name w:val="annotation text"/>
    <w:basedOn w:val="Normal"/>
    <w:link w:val="CommentTextChar"/>
    <w:uiPriority w:val="99"/>
    <w:semiHidden/>
    <w:unhideWhenUsed/>
    <w:rsid w:val="0006048D"/>
    <w:rPr>
      <w:sz w:val="20"/>
      <w:szCs w:val="20"/>
    </w:rPr>
  </w:style>
  <w:style w:type="character" w:customStyle="1" w:styleId="CommentTextChar">
    <w:name w:val="Comment Text Char"/>
    <w:basedOn w:val="DefaultParagraphFont"/>
    <w:link w:val="CommentText"/>
    <w:uiPriority w:val="99"/>
    <w:semiHidden/>
    <w:rsid w:val="0006048D"/>
    <w:rPr>
      <w:sz w:val="20"/>
      <w:szCs w:val="20"/>
    </w:rPr>
  </w:style>
  <w:style w:type="paragraph" w:styleId="CommentSubject">
    <w:name w:val="annotation subject"/>
    <w:basedOn w:val="CommentText"/>
    <w:next w:val="CommentText"/>
    <w:link w:val="CommentSubjectChar"/>
    <w:uiPriority w:val="99"/>
    <w:semiHidden/>
    <w:unhideWhenUsed/>
    <w:rsid w:val="0006048D"/>
    <w:rPr>
      <w:b/>
      <w:bCs/>
    </w:rPr>
  </w:style>
  <w:style w:type="character" w:customStyle="1" w:styleId="CommentSubjectChar">
    <w:name w:val="Comment Subject Char"/>
    <w:basedOn w:val="CommentTextChar"/>
    <w:link w:val="CommentSubject"/>
    <w:uiPriority w:val="99"/>
    <w:semiHidden/>
    <w:rsid w:val="0006048D"/>
    <w:rPr>
      <w:b/>
      <w:bCs/>
      <w:sz w:val="20"/>
      <w:szCs w:val="20"/>
    </w:rPr>
  </w:style>
  <w:style w:type="paragraph" w:styleId="Revision">
    <w:name w:val="Revision"/>
    <w:hidden/>
    <w:uiPriority w:val="99"/>
    <w:semiHidden/>
    <w:rsid w:val="0006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03214">
      <w:bodyDiv w:val="1"/>
      <w:marLeft w:val="0"/>
      <w:marRight w:val="0"/>
      <w:marTop w:val="0"/>
      <w:marBottom w:val="0"/>
      <w:divBdr>
        <w:top w:val="none" w:sz="0" w:space="0" w:color="auto"/>
        <w:left w:val="none" w:sz="0" w:space="0" w:color="auto"/>
        <w:bottom w:val="none" w:sz="0" w:space="0" w:color="auto"/>
        <w:right w:val="none" w:sz="0" w:space="0" w:color="auto"/>
      </w:divBdr>
      <w:divsChild>
        <w:div w:id="1487168454">
          <w:marLeft w:val="0"/>
          <w:marRight w:val="0"/>
          <w:marTop w:val="0"/>
          <w:marBottom w:val="0"/>
          <w:divBdr>
            <w:top w:val="none" w:sz="0" w:space="0" w:color="auto"/>
            <w:left w:val="none" w:sz="0" w:space="0" w:color="auto"/>
            <w:bottom w:val="none" w:sz="0" w:space="0" w:color="auto"/>
            <w:right w:val="none" w:sz="0" w:space="0" w:color="auto"/>
          </w:divBdr>
        </w:div>
      </w:divsChild>
    </w:div>
    <w:div w:id="1599749314">
      <w:bodyDiv w:val="1"/>
      <w:marLeft w:val="0"/>
      <w:marRight w:val="0"/>
      <w:marTop w:val="0"/>
      <w:marBottom w:val="0"/>
      <w:divBdr>
        <w:top w:val="none" w:sz="0" w:space="0" w:color="auto"/>
        <w:left w:val="none" w:sz="0" w:space="0" w:color="auto"/>
        <w:bottom w:val="none" w:sz="0" w:space="0" w:color="auto"/>
        <w:right w:val="none" w:sz="0" w:space="0" w:color="auto"/>
      </w:divBdr>
      <w:divsChild>
        <w:div w:id="1698114371">
          <w:marLeft w:val="0"/>
          <w:marRight w:val="0"/>
          <w:marTop w:val="83"/>
          <w:marBottom w:val="0"/>
          <w:divBdr>
            <w:top w:val="none" w:sz="0" w:space="0" w:color="auto"/>
            <w:left w:val="none" w:sz="0" w:space="0" w:color="auto"/>
            <w:bottom w:val="none" w:sz="0" w:space="0" w:color="auto"/>
            <w:right w:val="none" w:sz="0" w:space="0" w:color="auto"/>
          </w:divBdr>
          <w:divsChild>
            <w:div w:id="1810249789">
              <w:marLeft w:val="0"/>
              <w:marRight w:val="0"/>
              <w:marTop w:val="83"/>
              <w:marBottom w:val="0"/>
              <w:divBdr>
                <w:top w:val="none" w:sz="0" w:space="0" w:color="auto"/>
                <w:left w:val="none" w:sz="0" w:space="0" w:color="auto"/>
                <w:bottom w:val="none" w:sz="0" w:space="0" w:color="auto"/>
                <w:right w:val="none" w:sz="0" w:space="0" w:color="auto"/>
              </w:divBdr>
            </w:div>
            <w:div w:id="99880361">
              <w:marLeft w:val="0"/>
              <w:marRight w:val="0"/>
              <w:marTop w:val="83"/>
              <w:marBottom w:val="0"/>
              <w:divBdr>
                <w:top w:val="none" w:sz="0" w:space="0" w:color="auto"/>
                <w:left w:val="none" w:sz="0" w:space="0" w:color="auto"/>
                <w:bottom w:val="none" w:sz="0" w:space="0" w:color="auto"/>
                <w:right w:val="none" w:sz="0" w:space="0" w:color="auto"/>
              </w:divBdr>
            </w:div>
            <w:div w:id="209194641">
              <w:marLeft w:val="0"/>
              <w:marRight w:val="0"/>
              <w:marTop w:val="83"/>
              <w:marBottom w:val="0"/>
              <w:divBdr>
                <w:top w:val="none" w:sz="0" w:space="0" w:color="auto"/>
                <w:left w:val="none" w:sz="0" w:space="0" w:color="auto"/>
                <w:bottom w:val="none" w:sz="0" w:space="0" w:color="auto"/>
                <w:right w:val="none" w:sz="0" w:space="0" w:color="auto"/>
              </w:divBdr>
            </w:div>
          </w:divsChild>
        </w:div>
        <w:div w:id="1160081054">
          <w:marLeft w:val="0"/>
          <w:marRight w:val="0"/>
          <w:marTop w:val="83"/>
          <w:marBottom w:val="0"/>
          <w:divBdr>
            <w:top w:val="none" w:sz="0" w:space="0" w:color="auto"/>
            <w:left w:val="none" w:sz="0" w:space="0" w:color="auto"/>
            <w:bottom w:val="none" w:sz="0" w:space="0" w:color="auto"/>
            <w:right w:val="none" w:sz="0" w:space="0" w:color="auto"/>
          </w:divBdr>
          <w:divsChild>
            <w:div w:id="1052117928">
              <w:marLeft w:val="0"/>
              <w:marRight w:val="0"/>
              <w:marTop w:val="83"/>
              <w:marBottom w:val="0"/>
              <w:divBdr>
                <w:top w:val="none" w:sz="0" w:space="0" w:color="auto"/>
                <w:left w:val="none" w:sz="0" w:space="0" w:color="auto"/>
                <w:bottom w:val="none" w:sz="0" w:space="0" w:color="auto"/>
                <w:right w:val="none" w:sz="0" w:space="0" w:color="auto"/>
              </w:divBdr>
            </w:div>
            <w:div w:id="1075668134">
              <w:marLeft w:val="0"/>
              <w:marRight w:val="0"/>
              <w:marTop w:val="83"/>
              <w:marBottom w:val="0"/>
              <w:divBdr>
                <w:top w:val="none" w:sz="0" w:space="0" w:color="auto"/>
                <w:left w:val="none" w:sz="0" w:space="0" w:color="auto"/>
                <w:bottom w:val="none" w:sz="0" w:space="0" w:color="auto"/>
                <w:right w:val="none" w:sz="0" w:space="0" w:color="auto"/>
              </w:divBdr>
            </w:div>
            <w:div w:id="1705255461">
              <w:marLeft w:val="0"/>
              <w:marRight w:val="0"/>
              <w:marTop w:val="83"/>
              <w:marBottom w:val="0"/>
              <w:divBdr>
                <w:top w:val="none" w:sz="0" w:space="0" w:color="auto"/>
                <w:left w:val="none" w:sz="0" w:space="0" w:color="auto"/>
                <w:bottom w:val="none" w:sz="0" w:space="0" w:color="auto"/>
                <w:right w:val="none" w:sz="0" w:space="0" w:color="auto"/>
              </w:divBdr>
            </w:div>
            <w:div w:id="1877040852">
              <w:marLeft w:val="0"/>
              <w:marRight w:val="0"/>
              <w:marTop w:val="83"/>
              <w:marBottom w:val="0"/>
              <w:divBdr>
                <w:top w:val="none" w:sz="0" w:space="0" w:color="auto"/>
                <w:left w:val="none" w:sz="0" w:space="0" w:color="auto"/>
                <w:bottom w:val="none" w:sz="0" w:space="0" w:color="auto"/>
                <w:right w:val="none" w:sz="0" w:space="0" w:color="auto"/>
              </w:divBdr>
            </w:div>
            <w:div w:id="233511630">
              <w:marLeft w:val="0"/>
              <w:marRight w:val="0"/>
              <w:marTop w:val="83"/>
              <w:marBottom w:val="0"/>
              <w:divBdr>
                <w:top w:val="none" w:sz="0" w:space="0" w:color="auto"/>
                <w:left w:val="none" w:sz="0" w:space="0" w:color="auto"/>
                <w:bottom w:val="none" w:sz="0" w:space="0" w:color="auto"/>
                <w:right w:val="none" w:sz="0" w:space="0" w:color="auto"/>
              </w:divBdr>
            </w:div>
            <w:div w:id="1758599903">
              <w:marLeft w:val="0"/>
              <w:marRight w:val="0"/>
              <w:marTop w:val="83"/>
              <w:marBottom w:val="0"/>
              <w:divBdr>
                <w:top w:val="none" w:sz="0" w:space="0" w:color="auto"/>
                <w:left w:val="none" w:sz="0" w:space="0" w:color="auto"/>
                <w:bottom w:val="none" w:sz="0" w:space="0" w:color="auto"/>
                <w:right w:val="none" w:sz="0" w:space="0" w:color="auto"/>
              </w:divBdr>
            </w:div>
            <w:div w:id="1796021290">
              <w:marLeft w:val="0"/>
              <w:marRight w:val="0"/>
              <w:marTop w:val="83"/>
              <w:marBottom w:val="0"/>
              <w:divBdr>
                <w:top w:val="none" w:sz="0" w:space="0" w:color="auto"/>
                <w:left w:val="none" w:sz="0" w:space="0" w:color="auto"/>
                <w:bottom w:val="none" w:sz="0" w:space="0" w:color="auto"/>
                <w:right w:val="none" w:sz="0" w:space="0" w:color="auto"/>
              </w:divBdr>
            </w:div>
            <w:div w:id="2146458905">
              <w:marLeft w:val="0"/>
              <w:marRight w:val="0"/>
              <w:marTop w:val="83"/>
              <w:marBottom w:val="0"/>
              <w:divBdr>
                <w:top w:val="none" w:sz="0" w:space="0" w:color="auto"/>
                <w:left w:val="none" w:sz="0" w:space="0" w:color="auto"/>
                <w:bottom w:val="none" w:sz="0" w:space="0" w:color="auto"/>
                <w:right w:val="none" w:sz="0" w:space="0" w:color="auto"/>
              </w:divBdr>
            </w:div>
            <w:div w:id="1024163286">
              <w:marLeft w:val="0"/>
              <w:marRight w:val="0"/>
              <w:marTop w:val="83"/>
              <w:marBottom w:val="0"/>
              <w:divBdr>
                <w:top w:val="none" w:sz="0" w:space="0" w:color="auto"/>
                <w:left w:val="none" w:sz="0" w:space="0" w:color="auto"/>
                <w:bottom w:val="none" w:sz="0" w:space="0" w:color="auto"/>
                <w:right w:val="none" w:sz="0" w:space="0" w:color="auto"/>
              </w:divBdr>
            </w:div>
            <w:div w:id="652371677">
              <w:marLeft w:val="0"/>
              <w:marRight w:val="0"/>
              <w:marTop w:val="83"/>
              <w:marBottom w:val="0"/>
              <w:divBdr>
                <w:top w:val="none" w:sz="0" w:space="0" w:color="auto"/>
                <w:left w:val="none" w:sz="0" w:space="0" w:color="auto"/>
                <w:bottom w:val="none" w:sz="0" w:space="0" w:color="auto"/>
                <w:right w:val="none" w:sz="0" w:space="0" w:color="auto"/>
              </w:divBdr>
            </w:div>
            <w:div w:id="11691281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05412581">
      <w:bodyDiv w:val="1"/>
      <w:marLeft w:val="0"/>
      <w:marRight w:val="0"/>
      <w:marTop w:val="0"/>
      <w:marBottom w:val="0"/>
      <w:divBdr>
        <w:top w:val="none" w:sz="0" w:space="0" w:color="auto"/>
        <w:left w:val="none" w:sz="0" w:space="0" w:color="auto"/>
        <w:bottom w:val="none" w:sz="0" w:space="0" w:color="auto"/>
        <w:right w:val="none" w:sz="0" w:space="0" w:color="auto"/>
      </w:divBdr>
      <w:divsChild>
        <w:div w:id="1846436435">
          <w:marLeft w:val="0"/>
          <w:marRight w:val="0"/>
          <w:marTop w:val="0"/>
          <w:marBottom w:val="0"/>
          <w:divBdr>
            <w:top w:val="none" w:sz="0" w:space="0" w:color="auto"/>
            <w:left w:val="none" w:sz="0" w:space="0" w:color="auto"/>
            <w:bottom w:val="none" w:sz="0" w:space="0" w:color="auto"/>
            <w:right w:val="none" w:sz="0" w:space="0" w:color="auto"/>
          </w:divBdr>
          <w:divsChild>
            <w:div w:id="807823441">
              <w:marLeft w:val="0"/>
              <w:marRight w:val="0"/>
              <w:marTop w:val="0"/>
              <w:marBottom w:val="0"/>
              <w:divBdr>
                <w:top w:val="none" w:sz="0" w:space="0" w:color="auto"/>
                <w:left w:val="none" w:sz="0" w:space="0" w:color="auto"/>
                <w:bottom w:val="none" w:sz="0" w:space="0" w:color="auto"/>
                <w:right w:val="none" w:sz="0" w:space="0" w:color="auto"/>
              </w:divBdr>
              <w:divsChild>
                <w:div w:id="1326201851">
                  <w:marLeft w:val="0"/>
                  <w:marRight w:val="0"/>
                  <w:marTop w:val="0"/>
                  <w:marBottom w:val="0"/>
                  <w:divBdr>
                    <w:top w:val="none" w:sz="0" w:space="0" w:color="auto"/>
                    <w:left w:val="none" w:sz="0" w:space="0" w:color="auto"/>
                    <w:bottom w:val="none" w:sz="0" w:space="0" w:color="auto"/>
                    <w:right w:val="none" w:sz="0" w:space="0" w:color="auto"/>
                  </w:divBdr>
                </w:div>
              </w:divsChild>
            </w:div>
            <w:div w:id="1914393058">
              <w:marLeft w:val="0"/>
              <w:marRight w:val="0"/>
              <w:marTop w:val="0"/>
              <w:marBottom w:val="0"/>
              <w:divBdr>
                <w:top w:val="none" w:sz="0" w:space="0" w:color="auto"/>
                <w:left w:val="none" w:sz="0" w:space="0" w:color="auto"/>
                <w:bottom w:val="none" w:sz="0" w:space="0" w:color="auto"/>
                <w:right w:val="none" w:sz="0" w:space="0" w:color="auto"/>
              </w:divBdr>
              <w:divsChild>
                <w:div w:id="21350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6203">
          <w:marLeft w:val="0"/>
          <w:marRight w:val="0"/>
          <w:marTop w:val="0"/>
          <w:marBottom w:val="0"/>
          <w:divBdr>
            <w:top w:val="none" w:sz="0" w:space="0" w:color="auto"/>
            <w:left w:val="none" w:sz="0" w:space="0" w:color="auto"/>
            <w:bottom w:val="none" w:sz="0" w:space="0" w:color="auto"/>
            <w:right w:val="none" w:sz="0" w:space="0" w:color="auto"/>
          </w:divBdr>
          <w:divsChild>
            <w:div w:id="750274842">
              <w:marLeft w:val="0"/>
              <w:marRight w:val="0"/>
              <w:marTop w:val="0"/>
              <w:marBottom w:val="0"/>
              <w:divBdr>
                <w:top w:val="none" w:sz="0" w:space="0" w:color="auto"/>
                <w:left w:val="none" w:sz="0" w:space="0" w:color="auto"/>
                <w:bottom w:val="none" w:sz="0" w:space="0" w:color="auto"/>
                <w:right w:val="none" w:sz="0" w:space="0" w:color="auto"/>
              </w:divBdr>
              <w:divsChild>
                <w:div w:id="879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FDA91BFF1C44AB50BACBC19BCBC6C" ma:contentTypeVersion="4" ma:contentTypeDescription="Create a new document." ma:contentTypeScope="" ma:versionID="205692ae7039e3b242ebdc63736d2308">
  <xsd:schema xmlns:xsd="http://www.w3.org/2001/XMLSchema" xmlns:xs="http://www.w3.org/2001/XMLSchema" xmlns:p="http://schemas.microsoft.com/office/2006/metadata/properties" xmlns:ns2="a15d85b3-7652-423e-a363-3f04f02fd680" xmlns:ns3="56089e4f-18a0-40fa-8957-126a1c28d40a" targetNamespace="http://schemas.microsoft.com/office/2006/metadata/properties" ma:root="true" ma:fieldsID="6f073d695549e2e478c69822cd686ce6" ns2:_="" ns3:_="">
    <xsd:import namespace="a15d85b3-7652-423e-a363-3f04f02fd680"/>
    <xsd:import namespace="56089e4f-18a0-40fa-8957-126a1c28d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d85b3-7652-423e-a363-3f04f02fd6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89e4f-18a0-40fa-8957-126a1c28d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5976-CAFA-482F-BCD4-EAA4300C5BA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15d85b3-7652-423e-a363-3f04f02fd680"/>
    <ds:schemaRef ds:uri="56089e4f-18a0-40fa-8957-126a1c28d40a"/>
    <ds:schemaRef ds:uri="http://www.w3.org/XML/1998/namespace"/>
    <ds:schemaRef ds:uri="http://purl.org/dc/elements/1.1/"/>
  </ds:schemaRefs>
</ds:datastoreItem>
</file>

<file path=customXml/itemProps2.xml><?xml version="1.0" encoding="utf-8"?>
<ds:datastoreItem xmlns:ds="http://schemas.openxmlformats.org/officeDocument/2006/customXml" ds:itemID="{BA80398D-51A7-483A-BFD7-7B3D0DB7FBBD}">
  <ds:schemaRefs>
    <ds:schemaRef ds:uri="http://schemas.microsoft.com/sharepoint/v3/contenttype/forms"/>
  </ds:schemaRefs>
</ds:datastoreItem>
</file>

<file path=customXml/itemProps3.xml><?xml version="1.0" encoding="utf-8"?>
<ds:datastoreItem xmlns:ds="http://schemas.openxmlformats.org/officeDocument/2006/customXml" ds:itemID="{2DC0F0F6-3903-470C-8C0A-B856BA33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d85b3-7652-423e-a363-3f04f02fd680"/>
    <ds:schemaRef ds:uri="56089e4f-18a0-40fa-8957-126a1c28d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BB52C-AD4D-4919-807E-657D423D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Preventing Harassment Policy</vt:lpstr>
    </vt:vector>
  </TitlesOfParts>
  <Company>AUT University</Company>
  <LinksUpToDate>false</LinksUpToDate>
  <CharactersWithSpaces>6946</CharactersWithSpaces>
  <SharedDoc>false</SharedDoc>
  <HyperlinkBase>RAI-328019-2-11-V2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Harassment Policy</dc:title>
  <dc:subject>Preventing Harrassment Policy</dc:subject>
  <dc:creator>Microsoft Office User</dc:creator>
  <dc:description>Preventing Harrassment Policy</dc:description>
  <cp:lastModifiedBy>Sean Williams</cp:lastModifiedBy>
  <cp:revision>6</cp:revision>
  <cp:lastPrinted>2018-11-21T20:50:00Z</cp:lastPrinted>
  <dcterms:created xsi:type="dcterms:W3CDTF">2018-11-22T02:28:00Z</dcterms:created>
  <dcterms:modified xsi:type="dcterms:W3CDTF">2019-06-09T22:42:00Z</dcterms:modified>
  <cp:category>RAI-328019-2-11-V2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0x010100AC1FDA91BFF1C44AB50BACBC19BCBC6C</vt:lpwstr>
  </property>
  <property fmtid="{D5CDD505-2E9C-101B-9397-08002B2CF9AE}" pid="3" name="Activity">
    <vt:lpwstr>18;#Governance|cd833e05-5a6c-4b7e-8f2b-5843cdec56cc</vt:lpwstr>
  </property>
  <property fmtid="{D5CDD505-2E9C-101B-9397-08002B2CF9AE}" pid="4" name="Business Area">
    <vt:lpwstr/>
  </property>
  <property fmtid="{D5CDD505-2E9C-101B-9397-08002B2CF9AE}" pid="5" name="Document Type">
    <vt:lpwstr>6;#Policy|d9a3caef-9d52-4e62-98fe-48f45f6ca4aa</vt:lpwstr>
  </property>
  <property fmtid="{D5CDD505-2E9C-101B-9397-08002B2CF9AE}" pid="6" name="Summary">
    <vt:lpwstr>harassment</vt:lpwstr>
  </property>
  <property fmtid="{D5CDD505-2E9C-101B-9397-08002B2CF9AE}" pid="7" name="Category">
    <vt:lpwstr>General</vt:lpwstr>
  </property>
</Properties>
</file>