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8E386" w14:textId="77777777" w:rsidR="00EE0B1F" w:rsidRPr="00941DD7" w:rsidRDefault="00EE0B1F" w:rsidP="00EE0B1F">
      <w:pPr>
        <w:pStyle w:val="Heading1"/>
        <w:rPr>
          <w:rFonts w:asciiTheme="minorHAnsi" w:hAnsiTheme="minorHAnsi"/>
        </w:rPr>
      </w:pPr>
      <w:r w:rsidRPr="00941DD7">
        <w:rPr>
          <w:rFonts w:asciiTheme="minorHAnsi" w:hAnsiTheme="minorHAnsi"/>
        </w:rPr>
        <w:t>How students learn – Learning styles</w:t>
      </w:r>
    </w:p>
    <w:p w14:paraId="6AAD922C" w14:textId="77777777" w:rsidR="00EE0B1F" w:rsidRPr="00941DD7" w:rsidRDefault="00EE0B1F" w:rsidP="00EE0B1F">
      <w:pPr>
        <w:rPr>
          <w:rFonts w:asciiTheme="minorHAnsi" w:hAnsiTheme="minorHAnsi"/>
        </w:rPr>
      </w:pPr>
      <w:r w:rsidRPr="00941DD7">
        <w:rPr>
          <w:rFonts w:asciiTheme="minorHAnsi" w:hAnsiTheme="minorHAnsi"/>
        </w:rPr>
        <w:t xml:space="preserve">It is now well documented that people learn in different ways.  </w:t>
      </w:r>
    </w:p>
    <w:p w14:paraId="1FCDA3FD" w14:textId="69105902" w:rsidR="00EE0B1F" w:rsidRPr="00941DD7" w:rsidRDefault="00EE0B1F" w:rsidP="00EE0B1F">
      <w:pPr>
        <w:rPr>
          <w:rFonts w:asciiTheme="minorHAnsi" w:hAnsiTheme="minorHAnsi"/>
        </w:rPr>
      </w:pPr>
      <w:r w:rsidRPr="00941DD7">
        <w:rPr>
          <w:rFonts w:asciiTheme="minorHAnsi" w:hAnsiTheme="minorHAnsi"/>
        </w:rPr>
        <w:t xml:space="preserve">Students may not learn in the same way as their </w:t>
      </w:r>
      <w:r w:rsidR="001E2BC2">
        <w:rPr>
          <w:rFonts w:asciiTheme="minorHAnsi" w:hAnsiTheme="minorHAnsi"/>
        </w:rPr>
        <w:t>fieldwork educator(s)</w:t>
      </w:r>
      <w:r w:rsidRPr="00941DD7">
        <w:rPr>
          <w:rFonts w:asciiTheme="minorHAnsi" w:hAnsiTheme="minorHAnsi"/>
        </w:rPr>
        <w:t xml:space="preserve"> and this can become frustrating for either the student or the </w:t>
      </w:r>
      <w:r w:rsidR="001E2BC2">
        <w:rPr>
          <w:rFonts w:asciiTheme="minorHAnsi" w:hAnsiTheme="minorHAnsi"/>
        </w:rPr>
        <w:t>fieldwork educator(s)</w:t>
      </w:r>
      <w:r w:rsidRPr="00941DD7">
        <w:rPr>
          <w:rFonts w:asciiTheme="minorHAnsi" w:hAnsiTheme="minorHAnsi"/>
        </w:rPr>
        <w:t xml:space="preserve">.  </w:t>
      </w:r>
    </w:p>
    <w:p w14:paraId="2F18DA02" w14:textId="034892D8" w:rsidR="00EE0B1F" w:rsidRPr="00941DD7" w:rsidRDefault="00EE0B1F" w:rsidP="00EE0B1F">
      <w:pPr>
        <w:rPr>
          <w:rFonts w:asciiTheme="minorHAnsi" w:hAnsiTheme="minorHAnsi"/>
        </w:rPr>
      </w:pPr>
      <w:r w:rsidRPr="00941DD7">
        <w:rPr>
          <w:rFonts w:asciiTheme="minorHAnsi" w:hAnsiTheme="minorHAnsi"/>
        </w:rPr>
        <w:t xml:space="preserve">It is recommended that students discuss their learning style with their </w:t>
      </w:r>
      <w:r w:rsidR="001E2BC2">
        <w:rPr>
          <w:rFonts w:asciiTheme="minorHAnsi" w:hAnsiTheme="minorHAnsi"/>
        </w:rPr>
        <w:t>fieldwork educator(s)</w:t>
      </w:r>
      <w:r w:rsidRPr="00941DD7">
        <w:rPr>
          <w:rFonts w:asciiTheme="minorHAnsi" w:hAnsiTheme="minorHAnsi"/>
        </w:rPr>
        <w:t xml:space="preserve">. </w:t>
      </w:r>
    </w:p>
    <w:p w14:paraId="677041EF" w14:textId="652CB103" w:rsidR="00EE0B1F" w:rsidRPr="00941DD7" w:rsidRDefault="00EE0B1F" w:rsidP="00EE0B1F">
      <w:pPr>
        <w:rPr>
          <w:rFonts w:asciiTheme="minorHAnsi" w:hAnsiTheme="minorHAnsi"/>
        </w:rPr>
      </w:pPr>
      <w:r w:rsidRPr="00941DD7">
        <w:rPr>
          <w:rFonts w:asciiTheme="minorHAnsi" w:hAnsiTheme="minorHAnsi"/>
        </w:rPr>
        <w:t xml:space="preserve">All </w:t>
      </w:r>
      <w:r w:rsidR="001E2BC2">
        <w:rPr>
          <w:rFonts w:asciiTheme="minorHAnsi" w:hAnsiTheme="minorHAnsi"/>
        </w:rPr>
        <w:t>fieldwork educators</w:t>
      </w:r>
      <w:r w:rsidRPr="00941DD7">
        <w:rPr>
          <w:rFonts w:asciiTheme="minorHAnsi" w:hAnsiTheme="minorHAnsi"/>
        </w:rPr>
        <w:t xml:space="preserve"> are asked to complete the on-line “Learning Styles Questionnaire” prior to the students’ arrival.  This questionnaire will help the </w:t>
      </w:r>
      <w:r w:rsidR="00A54580">
        <w:rPr>
          <w:rFonts w:asciiTheme="minorHAnsi" w:hAnsiTheme="minorHAnsi"/>
        </w:rPr>
        <w:t>fieldwork educator(s)</w:t>
      </w:r>
      <w:r w:rsidRPr="00941DD7">
        <w:rPr>
          <w:rFonts w:asciiTheme="minorHAnsi" w:hAnsiTheme="minorHAnsi"/>
        </w:rPr>
        <w:t xml:space="preserve"> reflect and pinpoint their own learning style preferences so that they are in a better position to select clinical learning experiences for the student that also suit their style.</w:t>
      </w:r>
    </w:p>
    <w:p w14:paraId="589E6B67" w14:textId="77777777" w:rsidR="00EE0B1F" w:rsidRPr="00941DD7" w:rsidRDefault="00EE0B1F" w:rsidP="00EE0B1F">
      <w:pPr>
        <w:rPr>
          <w:rFonts w:asciiTheme="minorHAnsi" w:hAnsiTheme="minorHAnsi"/>
        </w:rPr>
      </w:pPr>
      <w:r w:rsidRPr="00941DD7">
        <w:rPr>
          <w:rFonts w:asciiTheme="minorHAnsi" w:hAnsiTheme="minorHAnsi"/>
        </w:rPr>
        <w:t xml:space="preserve">An individual can have a mix of learning styles. Many fieldwork placements do require a more activist or pragmatist learning style. Students need to be aware of this and students are encouraged to try to adapt their learning style in order to gain the most from their fieldwork experience. </w:t>
      </w:r>
    </w:p>
    <w:p w14:paraId="508B38BE" w14:textId="77777777" w:rsidR="00EE0B1F" w:rsidRPr="00941DD7" w:rsidRDefault="00EE0B1F" w:rsidP="00EE0B1F">
      <w:pPr>
        <w:pStyle w:val="Heading4"/>
        <w:rPr>
          <w:rFonts w:asciiTheme="minorHAnsi" w:hAnsiTheme="minorHAnsi"/>
        </w:rPr>
      </w:pPr>
      <w:r w:rsidRPr="00941DD7">
        <w:rPr>
          <w:rFonts w:asciiTheme="minorHAnsi" w:hAnsiTheme="minorHAnsi"/>
        </w:rPr>
        <w:t>Learning Styles Questionnaire on line</w:t>
      </w:r>
    </w:p>
    <w:p w14:paraId="49D3C77B" w14:textId="77777777" w:rsidR="001E2BC2" w:rsidRPr="00941DD7" w:rsidRDefault="00EE0B1F" w:rsidP="001E2BC2">
      <w:pPr>
        <w:pStyle w:val="NoSpacing"/>
        <w:numPr>
          <w:ilvl w:val="0"/>
          <w:numId w:val="1"/>
        </w:numPr>
        <w:rPr>
          <w:rFonts w:asciiTheme="minorHAnsi" w:hAnsiTheme="minorHAnsi"/>
          <w:sz w:val="22"/>
          <w:szCs w:val="22"/>
        </w:rPr>
      </w:pPr>
      <w:r w:rsidRPr="00941DD7">
        <w:rPr>
          <w:rFonts w:asciiTheme="minorHAnsi" w:hAnsiTheme="minorHAnsi"/>
        </w:rPr>
        <w:t xml:space="preserve">To access the Learning Styles Questionnaire, go </w:t>
      </w:r>
      <w:proofErr w:type="gramStart"/>
      <w:r w:rsidRPr="00941DD7">
        <w:rPr>
          <w:rFonts w:asciiTheme="minorHAnsi" w:hAnsiTheme="minorHAnsi"/>
        </w:rPr>
        <w:t>to:</w:t>
      </w:r>
      <w:proofErr w:type="gramEnd"/>
      <w:r w:rsidR="001E2BC2">
        <w:rPr>
          <w:rFonts w:asciiTheme="minorHAnsi" w:hAnsiTheme="minorHAnsi"/>
        </w:rPr>
        <w:t xml:space="preserve"> </w:t>
      </w:r>
      <w:r w:rsidR="001E2BC2" w:rsidRPr="00941DD7">
        <w:rPr>
          <w:rFonts w:asciiTheme="minorHAnsi" w:hAnsiTheme="minorHAnsi"/>
          <w:sz w:val="22"/>
          <w:szCs w:val="22"/>
        </w:rPr>
        <w:t xml:space="preserve">North Carolina State University – Learning Styles Questionnaire – </w:t>
      </w:r>
    </w:p>
    <w:p w14:paraId="5C98897B" w14:textId="77777777" w:rsidR="001E2BC2" w:rsidRPr="00941DD7" w:rsidRDefault="006860C7" w:rsidP="001E2BC2">
      <w:pPr>
        <w:pStyle w:val="NoSpacing"/>
        <w:ind w:left="720"/>
        <w:rPr>
          <w:rFonts w:asciiTheme="minorHAnsi" w:hAnsiTheme="minorHAnsi"/>
          <w:sz w:val="22"/>
          <w:szCs w:val="22"/>
        </w:rPr>
      </w:pPr>
      <w:hyperlink r:id="rId5" w:history="1">
        <w:r w:rsidR="001E2BC2" w:rsidRPr="00941DD7">
          <w:rPr>
            <w:rStyle w:val="Hyperlink"/>
            <w:rFonts w:asciiTheme="minorHAnsi" w:hAnsiTheme="minorHAnsi"/>
            <w:sz w:val="22"/>
            <w:szCs w:val="22"/>
          </w:rPr>
          <w:t>http://www.engr.ncsu.edu/learningstyles/ilsweb.html</w:t>
        </w:r>
      </w:hyperlink>
      <w:r w:rsidR="001E2BC2" w:rsidRPr="00941DD7">
        <w:rPr>
          <w:rFonts w:asciiTheme="minorHAnsi" w:hAnsiTheme="minorHAnsi"/>
          <w:sz w:val="22"/>
          <w:szCs w:val="22"/>
        </w:rPr>
        <w:t xml:space="preserve"> </w:t>
      </w:r>
    </w:p>
    <w:p w14:paraId="3C538180" w14:textId="77777777" w:rsidR="00EE0B1F" w:rsidRPr="00941DD7" w:rsidRDefault="00EE0B1F" w:rsidP="00EE0B1F">
      <w:pPr>
        <w:rPr>
          <w:rFonts w:asciiTheme="minorHAnsi" w:hAnsiTheme="minorHAnsi"/>
        </w:rPr>
      </w:pPr>
    </w:p>
    <w:p w14:paraId="6A9BCFC2" w14:textId="77777777" w:rsidR="00EE0B1F" w:rsidRPr="00941DD7" w:rsidRDefault="00EE0B1F" w:rsidP="00EE0B1F">
      <w:pPr>
        <w:pStyle w:val="Header"/>
        <w:rPr>
          <w:rFonts w:asciiTheme="minorHAnsi" w:hAnsiTheme="minorHAnsi"/>
        </w:rPr>
      </w:pPr>
      <w:r w:rsidRPr="00941DD7">
        <w:rPr>
          <w:rFonts w:asciiTheme="minorHAnsi" w:hAnsiTheme="minorHAnsi"/>
          <w:b/>
          <w:u w:val="single"/>
        </w:rPr>
        <w:t>Reference</w:t>
      </w:r>
    </w:p>
    <w:p w14:paraId="767E3185" w14:textId="77777777" w:rsidR="00EE0B1F" w:rsidRPr="00941DD7" w:rsidRDefault="00EE0B1F" w:rsidP="00EE0B1F">
      <w:pPr>
        <w:pStyle w:val="NoSpacing"/>
        <w:rPr>
          <w:rFonts w:asciiTheme="minorHAnsi" w:hAnsiTheme="minorHAnsi"/>
          <w:sz w:val="22"/>
          <w:szCs w:val="22"/>
        </w:rPr>
      </w:pPr>
      <w:r w:rsidRPr="00941DD7">
        <w:rPr>
          <w:rFonts w:asciiTheme="minorHAnsi" w:hAnsiTheme="minorHAnsi"/>
          <w:sz w:val="22"/>
          <w:szCs w:val="22"/>
        </w:rPr>
        <w:t xml:space="preserve">Jobling, M.H. (1987).  Cognitive learning styles: some implications for teaching and learning.                                                               </w:t>
      </w:r>
    </w:p>
    <w:p w14:paraId="623EB8AB" w14:textId="77777777" w:rsidR="00EE0B1F" w:rsidRPr="00941DD7" w:rsidRDefault="00EE0B1F" w:rsidP="00EE0B1F">
      <w:pPr>
        <w:pStyle w:val="NoSpacing"/>
        <w:rPr>
          <w:rFonts w:asciiTheme="minorHAnsi" w:hAnsiTheme="minorHAnsi"/>
          <w:sz w:val="22"/>
          <w:szCs w:val="22"/>
        </w:rPr>
      </w:pPr>
      <w:r w:rsidRPr="00941DD7">
        <w:rPr>
          <w:rFonts w:asciiTheme="minorHAnsi" w:hAnsiTheme="minorHAnsi"/>
          <w:i/>
          <w:iCs/>
          <w:sz w:val="22"/>
          <w:szCs w:val="22"/>
        </w:rPr>
        <w:t xml:space="preserve">       Physiotherapy, 73</w:t>
      </w:r>
      <w:r w:rsidRPr="00941DD7">
        <w:rPr>
          <w:rFonts w:asciiTheme="minorHAnsi" w:hAnsiTheme="minorHAnsi"/>
          <w:sz w:val="22"/>
          <w:szCs w:val="22"/>
        </w:rPr>
        <w:t>(7), 335-338.</w:t>
      </w:r>
    </w:p>
    <w:p w14:paraId="1B3F73FB" w14:textId="77777777" w:rsidR="00EE0B1F" w:rsidRPr="00941DD7" w:rsidRDefault="00EE0B1F" w:rsidP="00EE0B1F">
      <w:pPr>
        <w:pStyle w:val="NoSpacing"/>
        <w:rPr>
          <w:rFonts w:asciiTheme="minorHAnsi" w:hAnsiTheme="minorHAnsi"/>
          <w:sz w:val="22"/>
          <w:szCs w:val="22"/>
        </w:rPr>
      </w:pPr>
    </w:p>
    <w:p w14:paraId="6C512153" w14:textId="257B53C4" w:rsidR="00EE0B1F" w:rsidRPr="00941DD7" w:rsidRDefault="001E2BC2" w:rsidP="00EE0B1F">
      <w:pPr>
        <w:rPr>
          <w:rFonts w:asciiTheme="minorHAnsi" w:hAnsiTheme="minorHAnsi"/>
          <w:b/>
          <w:bCs/>
          <w:szCs w:val="22"/>
        </w:rPr>
      </w:pPr>
      <w:r>
        <w:rPr>
          <w:rFonts w:asciiTheme="minorHAnsi" w:hAnsiTheme="minorHAnsi"/>
          <w:b/>
          <w:bCs/>
          <w:szCs w:val="22"/>
        </w:rPr>
        <w:t xml:space="preserve">ADDITIONAL </w:t>
      </w:r>
      <w:r w:rsidR="00EE0B1F" w:rsidRPr="00941DD7">
        <w:rPr>
          <w:rFonts w:asciiTheme="minorHAnsi" w:hAnsiTheme="minorHAnsi"/>
          <w:b/>
          <w:bCs/>
          <w:szCs w:val="22"/>
        </w:rPr>
        <w:t>WEBSITE REFERENCES ABOUT LEARNING STYLES</w:t>
      </w:r>
    </w:p>
    <w:p w14:paraId="16036F09" w14:textId="77777777" w:rsidR="00551922" w:rsidRPr="001E2BC2" w:rsidRDefault="00EE0B1F" w:rsidP="00EE0B1F">
      <w:pPr>
        <w:pStyle w:val="NoSpacing"/>
        <w:numPr>
          <w:ilvl w:val="0"/>
          <w:numId w:val="1"/>
        </w:numPr>
        <w:rPr>
          <w:rFonts w:asciiTheme="minorHAnsi" w:hAnsiTheme="minorHAnsi"/>
          <w:sz w:val="22"/>
          <w:szCs w:val="22"/>
        </w:rPr>
      </w:pPr>
      <w:bookmarkStart w:id="0" w:name="_GoBack"/>
      <w:bookmarkEnd w:id="0"/>
      <w:r w:rsidRPr="001E2BC2">
        <w:rPr>
          <w:rFonts w:asciiTheme="minorHAnsi" w:hAnsiTheme="minorHAnsi"/>
          <w:szCs w:val="22"/>
        </w:rPr>
        <w:t xml:space="preserve">Ageless Learner: </w:t>
      </w:r>
      <w:hyperlink r:id="rId6" w:history="1">
        <w:r w:rsidRPr="001E2BC2">
          <w:rPr>
            <w:rStyle w:val="Hyperlink"/>
            <w:rFonts w:asciiTheme="minorHAnsi" w:hAnsiTheme="minorHAnsi"/>
            <w:bCs/>
            <w:szCs w:val="22"/>
          </w:rPr>
          <w:t>http://www.agelesslearner.com/assess/learningstyle.html</w:t>
        </w:r>
      </w:hyperlink>
    </w:p>
    <w:sectPr w:rsidR="00551922" w:rsidRPr="001E2BC2" w:rsidSect="00EE0B1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B41AF"/>
    <w:multiLevelType w:val="hybridMultilevel"/>
    <w:tmpl w:val="FB429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B1F"/>
    <w:rsid w:val="001E2BC2"/>
    <w:rsid w:val="00551922"/>
    <w:rsid w:val="006860C7"/>
    <w:rsid w:val="00A54580"/>
    <w:rsid w:val="00EE0B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A33F"/>
  <w15:chartTrackingRefBased/>
  <w15:docId w15:val="{E6F6CD38-9363-45F6-8A3A-982881A1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1F"/>
    <w:pPr>
      <w:spacing w:after="240" w:line="240" w:lineRule="auto"/>
    </w:pPr>
    <w:rPr>
      <w:rFonts w:ascii="Calibri" w:eastAsia="Times New Roman" w:hAnsi="Calibri" w:cs="Times New Roman"/>
      <w:szCs w:val="24"/>
      <w:lang w:val="en-AU"/>
    </w:rPr>
  </w:style>
  <w:style w:type="paragraph" w:styleId="Heading1">
    <w:name w:val="heading 1"/>
    <w:basedOn w:val="Normal"/>
    <w:next w:val="Normal"/>
    <w:link w:val="Heading1Char"/>
    <w:qFormat/>
    <w:rsid w:val="00EE0B1F"/>
    <w:pPr>
      <w:keepNext/>
      <w:spacing w:before="120"/>
      <w:jc w:val="center"/>
      <w:outlineLvl w:val="0"/>
    </w:pPr>
    <w:rPr>
      <w:b/>
      <w:smallCaps/>
      <w:sz w:val="52"/>
      <w:szCs w:val="20"/>
      <w:lang w:val="en-NZ" w:eastAsia="en-NZ"/>
    </w:rPr>
  </w:style>
  <w:style w:type="paragraph" w:styleId="Heading4">
    <w:name w:val="heading 4"/>
    <w:basedOn w:val="Normal"/>
    <w:next w:val="Normal"/>
    <w:link w:val="Heading4Char"/>
    <w:qFormat/>
    <w:rsid w:val="00EE0B1F"/>
    <w:pPr>
      <w:keepNext/>
      <w:keepLines/>
      <w:spacing w:before="20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B1F"/>
    <w:rPr>
      <w:rFonts w:ascii="Calibri" w:eastAsia="Times New Roman" w:hAnsi="Calibri" w:cs="Times New Roman"/>
      <w:b/>
      <w:smallCaps/>
      <w:sz w:val="52"/>
      <w:szCs w:val="20"/>
      <w:lang w:eastAsia="en-NZ"/>
    </w:rPr>
  </w:style>
  <w:style w:type="character" w:customStyle="1" w:styleId="Heading4Char">
    <w:name w:val="Heading 4 Char"/>
    <w:basedOn w:val="DefaultParagraphFont"/>
    <w:link w:val="Heading4"/>
    <w:rsid w:val="00EE0B1F"/>
    <w:rPr>
      <w:rFonts w:ascii="Calibri" w:eastAsia="Times New Roman" w:hAnsi="Calibri" w:cs="Times New Roman"/>
      <w:b/>
      <w:bCs/>
      <w:i/>
      <w:iCs/>
      <w:szCs w:val="24"/>
      <w:lang w:val="en-AU"/>
    </w:rPr>
  </w:style>
  <w:style w:type="paragraph" w:styleId="Header">
    <w:name w:val="header"/>
    <w:basedOn w:val="Normal"/>
    <w:link w:val="HeaderChar"/>
    <w:uiPriority w:val="99"/>
    <w:unhideWhenUsed/>
    <w:rsid w:val="00EE0B1F"/>
    <w:pPr>
      <w:tabs>
        <w:tab w:val="center" w:pos="4513"/>
        <w:tab w:val="right" w:pos="9026"/>
      </w:tabs>
    </w:pPr>
  </w:style>
  <w:style w:type="character" w:customStyle="1" w:styleId="HeaderChar">
    <w:name w:val="Header Char"/>
    <w:basedOn w:val="DefaultParagraphFont"/>
    <w:link w:val="Header"/>
    <w:uiPriority w:val="99"/>
    <w:rsid w:val="00EE0B1F"/>
    <w:rPr>
      <w:rFonts w:ascii="Calibri" w:eastAsia="Times New Roman" w:hAnsi="Calibri" w:cs="Times New Roman"/>
      <w:szCs w:val="24"/>
      <w:lang w:val="en-AU"/>
    </w:rPr>
  </w:style>
  <w:style w:type="character" w:styleId="Hyperlink">
    <w:name w:val="Hyperlink"/>
    <w:basedOn w:val="DefaultParagraphFont"/>
    <w:unhideWhenUsed/>
    <w:rsid w:val="00EE0B1F"/>
    <w:rPr>
      <w:color w:val="0000FF"/>
      <w:u w:val="single"/>
    </w:rPr>
  </w:style>
  <w:style w:type="paragraph" w:styleId="NoSpacing">
    <w:name w:val="No Spacing"/>
    <w:qFormat/>
    <w:rsid w:val="00EE0B1F"/>
    <w:pPr>
      <w:spacing w:after="0" w:line="240" w:lineRule="auto"/>
    </w:pPr>
    <w:rPr>
      <w:rFonts w:ascii="Calibri" w:eastAsia="Times New Roman" w:hAnsi="Calibri" w:cs="Times New Roman"/>
      <w:sz w:val="24"/>
      <w:szCs w:val="24"/>
      <w:lang w:val="en-AU"/>
    </w:rPr>
  </w:style>
  <w:style w:type="character" w:styleId="FollowedHyperlink">
    <w:name w:val="FollowedHyperlink"/>
    <w:basedOn w:val="DefaultParagraphFont"/>
    <w:uiPriority w:val="99"/>
    <w:semiHidden/>
    <w:unhideWhenUsed/>
    <w:rsid w:val="00A545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elesslearner.com/assess/learningstyle.html" TargetMode="External"/><Relationship Id="rId11" Type="http://schemas.openxmlformats.org/officeDocument/2006/relationships/customXml" Target="../customXml/item3.xml"/><Relationship Id="rId5" Type="http://schemas.openxmlformats.org/officeDocument/2006/relationships/hyperlink" Target="http://www.engr.ncsu.edu/learningstyles/ilsweb.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830503976F4CBC45CC8E1D01BCC3" ma:contentTypeVersion="8" ma:contentTypeDescription="Create a new document." ma:contentTypeScope="" ma:versionID="090447a6598eacd50c1b6295b2c8907d">
  <xsd:schema xmlns:xsd="http://www.w3.org/2001/XMLSchema" xmlns:xs="http://www.w3.org/2001/XMLSchema" xmlns:p="http://schemas.microsoft.com/office/2006/metadata/properties" xmlns:ns2="627e7ba6-291f-4d3e-8d2c-883f659050b2" xmlns:ns3="d8009723-e727-47c5-8d62-3a47785ec0ae" targetNamespace="http://schemas.microsoft.com/office/2006/metadata/properties" ma:root="true" ma:fieldsID="ab0cb477832b5919cc9c2295cd5b00d9" ns2:_="" ns3:_="">
    <xsd:import namespace="627e7ba6-291f-4d3e-8d2c-883f659050b2"/>
    <xsd:import namespace="d8009723-e727-47c5-8d62-3a47785ec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7ba6-291f-4d3e-8d2c-883f6590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09723-e727-47c5-8d62-3a47785ec0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806B5-A35D-404C-8ADF-B8C1B10B34FE}"/>
</file>

<file path=customXml/itemProps2.xml><?xml version="1.0" encoding="utf-8"?>
<ds:datastoreItem xmlns:ds="http://schemas.openxmlformats.org/officeDocument/2006/customXml" ds:itemID="{D71F629A-5322-46C9-A1B3-2F4EA2BD73C7}"/>
</file>

<file path=customXml/itemProps3.xml><?xml version="1.0" encoding="utf-8"?>
<ds:datastoreItem xmlns:ds="http://schemas.openxmlformats.org/officeDocument/2006/customXml" ds:itemID="{185693C8-2984-4DFB-B5B8-00620F8A556C}"/>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AUT University</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Sterling</dc:creator>
  <cp:keywords/>
  <dc:description/>
  <cp:lastModifiedBy>Kylee Sterling</cp:lastModifiedBy>
  <cp:revision>2</cp:revision>
  <dcterms:created xsi:type="dcterms:W3CDTF">2020-03-18T02:40:00Z</dcterms:created>
  <dcterms:modified xsi:type="dcterms:W3CDTF">2020-03-18T02:40:00Z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0x010100A262830503976F4CBC45CC8E1D01BCC3</vt:lpwstr>
  </property>
</Properties>
</file>