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D05A7" w14:textId="77777777" w:rsidR="008D61C0" w:rsidRPr="008D61C0" w:rsidRDefault="008D61C0" w:rsidP="008D61C0">
      <w:pPr>
        <w:spacing w:after="160" w:line="259" w:lineRule="auto"/>
        <w:jc w:val="center"/>
        <w:rPr>
          <w:rFonts w:asciiTheme="minorHAnsi" w:eastAsia="Calibri" w:hAnsiTheme="minorHAnsi" w:cstheme="minorHAnsi"/>
          <w:b/>
          <w:sz w:val="32"/>
          <w:szCs w:val="32"/>
          <w:lang w:val="en-NZ"/>
        </w:rPr>
      </w:pPr>
      <w:bookmarkStart w:id="0" w:name="_GoBack"/>
      <w:bookmarkEnd w:id="0"/>
      <w:r w:rsidRPr="008D61C0">
        <w:rPr>
          <w:rFonts w:asciiTheme="minorHAnsi" w:eastAsia="Calibri" w:hAnsiTheme="minorHAnsi" w:cstheme="minorHAnsi"/>
          <w:b/>
          <w:sz w:val="32"/>
          <w:szCs w:val="32"/>
          <w:lang w:val="en-NZ"/>
        </w:rPr>
        <w:t>Gender, Work &amp; Organization</w:t>
      </w:r>
    </w:p>
    <w:p w14:paraId="551EC61C" w14:textId="77777777" w:rsidR="008D61C0" w:rsidRPr="008D61C0" w:rsidRDefault="008D61C0" w:rsidP="008D61C0">
      <w:pPr>
        <w:spacing w:after="160" w:line="259" w:lineRule="auto"/>
        <w:jc w:val="center"/>
        <w:rPr>
          <w:rFonts w:asciiTheme="minorHAnsi" w:eastAsia="Calibri" w:hAnsiTheme="minorHAnsi" w:cstheme="minorHAnsi"/>
          <w:b/>
          <w:sz w:val="32"/>
          <w:szCs w:val="32"/>
          <w:lang w:val="en-NZ"/>
        </w:rPr>
      </w:pPr>
      <w:r w:rsidRPr="008D61C0">
        <w:rPr>
          <w:rFonts w:asciiTheme="minorHAnsi" w:eastAsia="Calibri" w:hAnsiTheme="minorHAnsi" w:cstheme="minorHAnsi"/>
          <w:b/>
          <w:sz w:val="32"/>
          <w:szCs w:val="32"/>
          <w:lang w:val="en-NZ"/>
        </w:rPr>
        <w:t>11th Biennial International Interdisciplinary Conference</w:t>
      </w:r>
    </w:p>
    <w:p w14:paraId="18A3167D" w14:textId="77777777" w:rsidR="008D61C0" w:rsidRPr="008D61C0" w:rsidRDefault="008D61C0" w:rsidP="008D61C0">
      <w:pPr>
        <w:spacing w:after="160" w:line="259" w:lineRule="auto"/>
        <w:jc w:val="center"/>
        <w:rPr>
          <w:rFonts w:asciiTheme="minorHAnsi" w:eastAsia="Calibri" w:hAnsiTheme="minorHAnsi" w:cstheme="minorHAnsi"/>
          <w:b/>
          <w:sz w:val="28"/>
          <w:szCs w:val="28"/>
          <w:lang w:val="en-NZ"/>
        </w:rPr>
      </w:pPr>
      <w:r w:rsidRPr="008D61C0">
        <w:rPr>
          <w:rFonts w:asciiTheme="minorHAnsi" w:eastAsia="Calibri" w:hAnsiTheme="minorHAnsi" w:cstheme="minorHAnsi"/>
          <w:b/>
          <w:color w:val="212121"/>
          <w:sz w:val="28"/>
          <w:szCs w:val="28"/>
          <w:shd w:val="clear" w:color="auto" w:fill="FFFFFF"/>
          <w:lang w:val="en-NZ"/>
        </w:rPr>
        <w:t>24</w:t>
      </w:r>
      <w:r w:rsidRPr="008D61C0">
        <w:rPr>
          <w:rFonts w:asciiTheme="minorHAnsi" w:eastAsia="Calibri" w:hAnsiTheme="minorHAnsi" w:cstheme="minorHAnsi"/>
          <w:b/>
          <w:color w:val="212121"/>
          <w:sz w:val="28"/>
          <w:szCs w:val="28"/>
          <w:shd w:val="clear" w:color="auto" w:fill="FFFFFF"/>
          <w:vertAlign w:val="superscript"/>
          <w:lang w:val="en-NZ"/>
        </w:rPr>
        <w:t>th</w:t>
      </w:r>
      <w:r w:rsidRPr="008D61C0">
        <w:rPr>
          <w:rFonts w:asciiTheme="minorHAnsi" w:eastAsia="Calibri" w:hAnsiTheme="minorHAnsi" w:cstheme="minorHAnsi"/>
          <w:b/>
          <w:color w:val="212121"/>
          <w:sz w:val="28"/>
          <w:szCs w:val="28"/>
          <w:shd w:val="clear" w:color="auto" w:fill="FFFFFF"/>
          <w:lang w:val="en-NZ"/>
        </w:rPr>
        <w:t xml:space="preserve"> to 26</w:t>
      </w:r>
      <w:r w:rsidRPr="008D61C0">
        <w:rPr>
          <w:rFonts w:asciiTheme="minorHAnsi" w:eastAsia="Calibri" w:hAnsiTheme="minorHAnsi" w:cstheme="minorHAnsi"/>
          <w:b/>
          <w:color w:val="212121"/>
          <w:sz w:val="28"/>
          <w:szCs w:val="28"/>
          <w:shd w:val="clear" w:color="auto" w:fill="FFFFFF"/>
          <w:vertAlign w:val="superscript"/>
          <w:lang w:val="en-NZ"/>
        </w:rPr>
        <w:t>th</w:t>
      </w:r>
      <w:r w:rsidRPr="008D61C0">
        <w:rPr>
          <w:rFonts w:asciiTheme="minorHAnsi" w:eastAsia="Calibri" w:hAnsiTheme="minorHAnsi" w:cstheme="minorHAnsi"/>
          <w:b/>
          <w:color w:val="212121"/>
          <w:sz w:val="28"/>
          <w:szCs w:val="28"/>
          <w:shd w:val="clear" w:color="auto" w:fill="FFFFFF"/>
          <w:lang w:val="en-NZ"/>
        </w:rPr>
        <w:t xml:space="preserve"> </w:t>
      </w:r>
      <w:r w:rsidRPr="008D61C0">
        <w:rPr>
          <w:rFonts w:asciiTheme="minorHAnsi" w:eastAsia="Calibri" w:hAnsiTheme="minorHAnsi" w:cstheme="minorHAnsi"/>
          <w:b/>
          <w:sz w:val="28"/>
          <w:szCs w:val="28"/>
          <w:lang w:val="en-NZ"/>
        </w:rPr>
        <w:t>June 2020</w:t>
      </w:r>
    </w:p>
    <w:p w14:paraId="43A2659E" w14:textId="77777777" w:rsidR="008D61C0" w:rsidRPr="008D61C0" w:rsidRDefault="008D61C0" w:rsidP="008D61C0">
      <w:pPr>
        <w:spacing w:after="160" w:line="259" w:lineRule="auto"/>
        <w:jc w:val="center"/>
        <w:rPr>
          <w:rFonts w:asciiTheme="minorHAnsi" w:eastAsia="Calibri" w:hAnsiTheme="minorHAnsi" w:cstheme="minorHAnsi"/>
          <w:b/>
          <w:sz w:val="22"/>
          <w:szCs w:val="22"/>
          <w:lang w:val="en-NZ"/>
        </w:rPr>
      </w:pPr>
    </w:p>
    <w:p w14:paraId="48213EAE" w14:textId="77777777" w:rsidR="008D61C0" w:rsidRPr="008D61C0" w:rsidRDefault="008D61C0" w:rsidP="008D61C0">
      <w:pPr>
        <w:spacing w:after="160" w:line="259" w:lineRule="auto"/>
        <w:jc w:val="center"/>
        <w:rPr>
          <w:rFonts w:asciiTheme="minorHAnsi" w:eastAsia="Calibri" w:hAnsiTheme="minorHAnsi" w:cstheme="minorHAnsi"/>
          <w:b/>
          <w:lang w:val="en-NZ"/>
        </w:rPr>
      </w:pPr>
      <w:r w:rsidRPr="008D61C0">
        <w:rPr>
          <w:rFonts w:asciiTheme="minorHAnsi" w:eastAsia="Calibri" w:hAnsiTheme="minorHAnsi" w:cstheme="minorHAnsi"/>
          <w:b/>
          <w:lang w:val="en-NZ"/>
        </w:rPr>
        <w:t>Transforming Contexts, Transforming Selves: Gender in New Times</w:t>
      </w:r>
    </w:p>
    <w:p w14:paraId="3E6E82B6" w14:textId="77777777" w:rsidR="008D61C0" w:rsidRPr="008D61C0" w:rsidRDefault="008D61C0" w:rsidP="008D61C0">
      <w:pPr>
        <w:spacing w:after="160" w:line="259" w:lineRule="auto"/>
        <w:jc w:val="center"/>
        <w:rPr>
          <w:rFonts w:asciiTheme="minorHAnsi" w:eastAsia="Calibri" w:hAnsiTheme="minorHAnsi" w:cstheme="minorHAnsi"/>
          <w:b/>
          <w:lang w:val="en-NZ"/>
        </w:rPr>
      </w:pPr>
      <w:r w:rsidRPr="008D61C0">
        <w:rPr>
          <w:rFonts w:asciiTheme="minorHAnsi" w:eastAsia="Calibri" w:hAnsiTheme="minorHAnsi" w:cstheme="minorHAnsi"/>
          <w:b/>
          <w:lang w:val="en-NZ"/>
        </w:rPr>
        <w:t>University of Kent, Canterbury, UK</w:t>
      </w:r>
    </w:p>
    <w:p w14:paraId="3099505E" w14:textId="77777777" w:rsidR="008D61C0" w:rsidRPr="008D61C0" w:rsidRDefault="008D61C0" w:rsidP="008D61C0">
      <w:pPr>
        <w:spacing w:after="160" w:line="259" w:lineRule="auto"/>
        <w:jc w:val="center"/>
        <w:rPr>
          <w:rFonts w:asciiTheme="minorHAnsi" w:eastAsia="Calibri" w:hAnsiTheme="minorHAnsi" w:cstheme="minorHAnsi"/>
          <w:b/>
          <w:lang w:val="en-NZ"/>
        </w:rPr>
      </w:pPr>
    </w:p>
    <w:p w14:paraId="04ACEE3C" w14:textId="77777777" w:rsidR="008D61C0" w:rsidRPr="008D61C0" w:rsidRDefault="008D61C0" w:rsidP="008D61C0">
      <w:pPr>
        <w:spacing w:after="160" w:line="259" w:lineRule="auto"/>
        <w:jc w:val="center"/>
        <w:rPr>
          <w:rFonts w:asciiTheme="minorHAnsi" w:eastAsia="Calibri" w:hAnsiTheme="minorHAnsi" w:cstheme="minorHAnsi"/>
          <w:b/>
          <w:lang w:val="en-NZ"/>
        </w:rPr>
      </w:pPr>
      <w:r w:rsidRPr="008D61C0">
        <w:rPr>
          <w:rFonts w:asciiTheme="minorHAnsi" w:eastAsia="Calibri" w:hAnsiTheme="minorHAnsi" w:cstheme="minorHAnsi"/>
          <w:b/>
          <w:lang w:val="en-NZ"/>
        </w:rPr>
        <w:t xml:space="preserve">Conference Organizers </w:t>
      </w:r>
    </w:p>
    <w:p w14:paraId="793C1D3B" w14:textId="77777777" w:rsidR="008D61C0" w:rsidRPr="008D61C0" w:rsidRDefault="008D61C0" w:rsidP="008D61C0">
      <w:pPr>
        <w:spacing w:after="160" w:line="259" w:lineRule="auto"/>
        <w:jc w:val="center"/>
        <w:rPr>
          <w:rFonts w:asciiTheme="minorHAnsi" w:eastAsia="Calibri" w:hAnsiTheme="minorHAnsi" w:cstheme="minorHAnsi"/>
          <w:bCs/>
          <w:lang w:val="en-NZ"/>
        </w:rPr>
      </w:pPr>
      <w:r w:rsidRPr="008D61C0">
        <w:rPr>
          <w:rFonts w:asciiTheme="minorHAnsi" w:eastAsia="Calibri" w:hAnsiTheme="minorHAnsi" w:cstheme="minorHAnsi"/>
          <w:bCs/>
          <w:lang w:val="en-NZ"/>
        </w:rPr>
        <w:t xml:space="preserve">Dr Patricia Lewis </w:t>
      </w:r>
      <w:hyperlink r:id="rId9" w:history="1">
        <w:r w:rsidRPr="008D61C0">
          <w:rPr>
            <w:rFonts w:asciiTheme="minorHAnsi" w:eastAsia="Calibri" w:hAnsiTheme="minorHAnsi" w:cstheme="minorHAnsi"/>
            <w:bCs/>
            <w:color w:val="0000FF"/>
            <w:u w:val="single"/>
            <w:lang w:val="en-NZ"/>
          </w:rPr>
          <w:t>p.m.j.lewis@kent.ac.uk</w:t>
        </w:r>
      </w:hyperlink>
    </w:p>
    <w:p w14:paraId="123A4B6F" w14:textId="77777777" w:rsidR="008D61C0" w:rsidRPr="008D61C0" w:rsidRDefault="008D61C0" w:rsidP="008D61C0">
      <w:pPr>
        <w:spacing w:after="160" w:line="259" w:lineRule="auto"/>
        <w:jc w:val="center"/>
        <w:rPr>
          <w:rFonts w:asciiTheme="minorHAnsi" w:eastAsia="Calibri" w:hAnsiTheme="minorHAnsi" w:cstheme="minorHAnsi"/>
          <w:bCs/>
          <w:lang w:val="en-NZ"/>
        </w:rPr>
      </w:pPr>
      <w:r w:rsidRPr="008D61C0">
        <w:rPr>
          <w:rFonts w:asciiTheme="minorHAnsi" w:eastAsia="Calibri" w:hAnsiTheme="minorHAnsi" w:cstheme="minorHAnsi"/>
          <w:bCs/>
          <w:lang w:val="en-NZ"/>
        </w:rPr>
        <w:t xml:space="preserve">Professor Ruth Simpson </w:t>
      </w:r>
      <w:hyperlink r:id="rId10" w:history="1">
        <w:r w:rsidRPr="008D61C0">
          <w:rPr>
            <w:rFonts w:asciiTheme="minorHAnsi" w:eastAsia="Calibri" w:hAnsiTheme="minorHAnsi" w:cstheme="minorHAnsi"/>
            <w:bCs/>
            <w:color w:val="0000FF"/>
            <w:u w:val="single"/>
            <w:lang w:val="en-NZ"/>
          </w:rPr>
          <w:t>r.simpson@brunel.ac.uk</w:t>
        </w:r>
      </w:hyperlink>
    </w:p>
    <w:p w14:paraId="71CCCD66" w14:textId="77777777" w:rsidR="008D61C0" w:rsidRPr="008D61C0" w:rsidRDefault="008D61C0" w:rsidP="008D61C0">
      <w:pPr>
        <w:spacing w:after="160" w:line="259" w:lineRule="auto"/>
        <w:jc w:val="center"/>
        <w:rPr>
          <w:rFonts w:asciiTheme="minorHAnsi" w:eastAsia="Calibri" w:hAnsiTheme="minorHAnsi" w:cstheme="minorHAnsi"/>
          <w:b/>
          <w:sz w:val="22"/>
          <w:szCs w:val="22"/>
          <w:lang w:val="en-NZ"/>
        </w:rPr>
      </w:pPr>
    </w:p>
    <w:p w14:paraId="58F0B358" w14:textId="77777777" w:rsidR="008D61C0" w:rsidRPr="008D61C0" w:rsidRDefault="008D61C0" w:rsidP="008D61C0">
      <w:pPr>
        <w:spacing w:after="160" w:line="259" w:lineRule="auto"/>
        <w:jc w:val="center"/>
        <w:rPr>
          <w:rFonts w:asciiTheme="minorHAnsi" w:eastAsia="Calibri" w:hAnsiTheme="minorHAnsi" w:cstheme="minorHAnsi"/>
          <w:b/>
          <w:sz w:val="22"/>
          <w:szCs w:val="22"/>
          <w:lang w:val="en-NZ"/>
        </w:rPr>
      </w:pPr>
    </w:p>
    <w:p w14:paraId="251D2963" w14:textId="5D26BF15" w:rsidR="008D61C0" w:rsidRPr="008D61C0" w:rsidRDefault="008D61C0" w:rsidP="008D61C0">
      <w:pPr>
        <w:spacing w:after="160" w:line="259" w:lineRule="auto"/>
        <w:jc w:val="center"/>
        <w:rPr>
          <w:rFonts w:asciiTheme="minorHAnsi" w:eastAsia="Calibri" w:hAnsiTheme="minorHAnsi" w:cstheme="minorHAnsi"/>
          <w:b/>
          <w:lang w:val="en-NZ"/>
        </w:rPr>
      </w:pPr>
      <w:r w:rsidRPr="008D61C0">
        <w:rPr>
          <w:rFonts w:asciiTheme="minorHAnsi" w:eastAsia="Calibri" w:hAnsiTheme="minorHAnsi" w:cstheme="minorHAnsi"/>
          <w:b/>
          <w:lang w:val="en-NZ"/>
        </w:rPr>
        <w:t>Stream Title</w:t>
      </w:r>
    </w:p>
    <w:p w14:paraId="4EB83E8A" w14:textId="77777777" w:rsidR="008D61C0" w:rsidRPr="008D61C0" w:rsidRDefault="008D61C0" w:rsidP="002B4A47">
      <w:pPr>
        <w:spacing w:after="160" w:line="259" w:lineRule="auto"/>
        <w:jc w:val="center"/>
        <w:rPr>
          <w:rFonts w:asciiTheme="minorHAnsi" w:eastAsia="Calibri" w:hAnsiTheme="minorHAnsi" w:cstheme="minorHAnsi"/>
          <w:b/>
          <w:sz w:val="22"/>
          <w:szCs w:val="22"/>
          <w:lang w:val="en-NZ"/>
        </w:rPr>
      </w:pPr>
      <w:r w:rsidRPr="008D61C0">
        <w:rPr>
          <w:rFonts w:asciiTheme="minorHAnsi" w:eastAsia="Calibri" w:hAnsiTheme="minorHAnsi" w:cstheme="minorHAnsi"/>
          <w:b/>
          <w:sz w:val="22"/>
          <w:szCs w:val="22"/>
          <w:lang w:val="en-NZ"/>
        </w:rPr>
        <w:t>The answer lies in our humanity: research and methodologies that facilitate healing and hope.</w:t>
      </w:r>
    </w:p>
    <w:p w14:paraId="0D440A3B" w14:textId="77777777" w:rsidR="008D61C0" w:rsidRPr="008D61C0" w:rsidRDefault="008D61C0" w:rsidP="008D61C0">
      <w:pPr>
        <w:spacing w:after="160" w:line="259" w:lineRule="auto"/>
        <w:jc w:val="center"/>
        <w:rPr>
          <w:rFonts w:asciiTheme="minorHAnsi" w:eastAsia="Calibri" w:hAnsiTheme="minorHAnsi" w:cstheme="minorHAnsi"/>
          <w:b/>
          <w:sz w:val="22"/>
          <w:szCs w:val="22"/>
          <w:lang w:val="en-NZ"/>
        </w:rPr>
      </w:pPr>
    </w:p>
    <w:p w14:paraId="06492199" w14:textId="77777777" w:rsidR="008D61C0" w:rsidRPr="008D61C0" w:rsidRDefault="008D61C0" w:rsidP="008D61C0">
      <w:pPr>
        <w:spacing w:after="160" w:line="360" w:lineRule="auto"/>
        <w:rPr>
          <w:rFonts w:asciiTheme="minorHAnsi" w:eastAsia="Calibri" w:hAnsiTheme="minorHAnsi" w:cstheme="minorHAnsi"/>
          <w:b/>
          <w:bCs/>
          <w:sz w:val="22"/>
          <w:szCs w:val="22"/>
          <w:lang w:val="en-NZ"/>
        </w:rPr>
      </w:pPr>
      <w:r w:rsidRPr="008D61C0">
        <w:rPr>
          <w:rFonts w:asciiTheme="minorHAnsi" w:eastAsia="Calibri" w:hAnsiTheme="minorHAnsi" w:cstheme="minorHAnsi"/>
          <w:b/>
          <w:bCs/>
          <w:sz w:val="22"/>
          <w:szCs w:val="22"/>
          <w:lang w:val="en-NZ"/>
        </w:rPr>
        <w:t>Convenors</w:t>
      </w:r>
    </w:p>
    <w:p w14:paraId="3E9AABD8" w14:textId="77777777" w:rsidR="008D61C0" w:rsidRPr="008D61C0" w:rsidRDefault="008D61C0" w:rsidP="008D61C0">
      <w:pPr>
        <w:spacing w:after="160" w:line="360" w:lineRule="auto"/>
        <w:rPr>
          <w:rFonts w:asciiTheme="minorHAnsi" w:eastAsia="Calibri" w:hAnsiTheme="minorHAnsi" w:cstheme="minorHAnsi"/>
          <w:sz w:val="22"/>
          <w:szCs w:val="22"/>
          <w:lang w:val="en-NZ"/>
        </w:rPr>
      </w:pPr>
      <w:r w:rsidRPr="008D61C0">
        <w:rPr>
          <w:rFonts w:asciiTheme="minorHAnsi" w:eastAsia="Calibri" w:hAnsiTheme="minorHAnsi" w:cstheme="minorHAnsi"/>
          <w:sz w:val="22"/>
          <w:szCs w:val="22"/>
          <w:lang w:val="en-NZ"/>
        </w:rPr>
        <w:t xml:space="preserve">*Barbara Myers, </w:t>
      </w:r>
      <w:r w:rsidRPr="008D61C0">
        <w:rPr>
          <w:rFonts w:asciiTheme="minorHAnsi" w:eastAsia="Calibri" w:hAnsiTheme="minorHAnsi" w:cstheme="minorHAnsi"/>
          <w:sz w:val="22"/>
          <w:szCs w:val="22"/>
          <w:lang w:val="en-NZ"/>
        </w:rPr>
        <w:tab/>
        <w:t>Auckland University of Technology, New Zealand</w:t>
      </w:r>
    </w:p>
    <w:p w14:paraId="4EBF5F53" w14:textId="77777777" w:rsidR="008D61C0" w:rsidRPr="008D61C0" w:rsidRDefault="008D61C0" w:rsidP="008D61C0">
      <w:pPr>
        <w:spacing w:after="160" w:line="360" w:lineRule="auto"/>
        <w:rPr>
          <w:rFonts w:asciiTheme="minorHAnsi" w:eastAsia="Calibri" w:hAnsiTheme="minorHAnsi" w:cstheme="minorHAnsi"/>
          <w:sz w:val="22"/>
          <w:szCs w:val="22"/>
          <w:lang w:val="en-NZ"/>
        </w:rPr>
      </w:pPr>
      <w:r w:rsidRPr="008D61C0">
        <w:rPr>
          <w:rFonts w:asciiTheme="minorHAnsi" w:eastAsia="Calibri" w:hAnsiTheme="minorHAnsi" w:cstheme="minorHAnsi"/>
          <w:sz w:val="22"/>
          <w:szCs w:val="22"/>
          <w:lang w:val="en-NZ"/>
        </w:rPr>
        <w:t xml:space="preserve">Fiona Hurd, </w:t>
      </w:r>
      <w:r w:rsidRPr="008D61C0">
        <w:rPr>
          <w:rFonts w:asciiTheme="minorHAnsi" w:eastAsia="Calibri" w:hAnsiTheme="minorHAnsi" w:cstheme="minorHAnsi"/>
          <w:sz w:val="22"/>
          <w:szCs w:val="22"/>
          <w:lang w:val="en-NZ"/>
        </w:rPr>
        <w:tab/>
      </w:r>
      <w:r w:rsidRPr="008D61C0">
        <w:rPr>
          <w:rFonts w:asciiTheme="minorHAnsi" w:eastAsia="Calibri" w:hAnsiTheme="minorHAnsi" w:cstheme="minorHAnsi"/>
          <w:sz w:val="22"/>
          <w:szCs w:val="22"/>
          <w:lang w:val="en-NZ"/>
        </w:rPr>
        <w:tab/>
        <w:t>Auckland University of Technology, New Zealand</w:t>
      </w:r>
    </w:p>
    <w:p w14:paraId="1EB8D589" w14:textId="77777777" w:rsidR="008D61C0" w:rsidRPr="008D61C0" w:rsidRDefault="008D61C0" w:rsidP="008D61C0">
      <w:pPr>
        <w:spacing w:after="160" w:line="360" w:lineRule="auto"/>
        <w:rPr>
          <w:rFonts w:asciiTheme="minorHAnsi" w:eastAsia="Calibri" w:hAnsiTheme="minorHAnsi" w:cstheme="minorHAnsi"/>
          <w:sz w:val="22"/>
          <w:szCs w:val="22"/>
          <w:lang w:val="en-NZ"/>
        </w:rPr>
      </w:pPr>
      <w:r w:rsidRPr="008D61C0">
        <w:rPr>
          <w:rFonts w:asciiTheme="minorHAnsi" w:eastAsia="Calibri" w:hAnsiTheme="minorHAnsi" w:cstheme="minorHAnsi"/>
          <w:sz w:val="22"/>
          <w:szCs w:val="22"/>
          <w:lang w:val="en-NZ"/>
        </w:rPr>
        <w:t xml:space="preserve">*Irene Ryan, </w:t>
      </w:r>
      <w:r w:rsidRPr="008D61C0">
        <w:rPr>
          <w:rFonts w:asciiTheme="minorHAnsi" w:eastAsia="Calibri" w:hAnsiTheme="minorHAnsi" w:cstheme="minorHAnsi"/>
          <w:sz w:val="22"/>
          <w:szCs w:val="22"/>
          <w:lang w:val="en-NZ"/>
        </w:rPr>
        <w:tab/>
      </w:r>
      <w:r w:rsidRPr="008D61C0">
        <w:rPr>
          <w:rFonts w:asciiTheme="minorHAnsi" w:eastAsia="Calibri" w:hAnsiTheme="minorHAnsi" w:cstheme="minorHAnsi"/>
          <w:sz w:val="22"/>
          <w:szCs w:val="22"/>
          <w:lang w:val="en-NZ"/>
        </w:rPr>
        <w:tab/>
        <w:t>Auckland University of Technology, New Zealand</w:t>
      </w:r>
    </w:p>
    <w:p w14:paraId="33E4AF34" w14:textId="77777777" w:rsidR="008D61C0" w:rsidRPr="008D61C0" w:rsidRDefault="008D61C0" w:rsidP="008D61C0">
      <w:pPr>
        <w:spacing w:after="160" w:line="360" w:lineRule="auto"/>
        <w:rPr>
          <w:rFonts w:asciiTheme="minorHAnsi" w:eastAsia="Calibri" w:hAnsiTheme="minorHAnsi" w:cstheme="minorHAnsi"/>
          <w:sz w:val="22"/>
          <w:szCs w:val="22"/>
          <w:lang w:val="en-NZ"/>
        </w:rPr>
      </w:pPr>
      <w:r w:rsidRPr="008D61C0">
        <w:rPr>
          <w:rFonts w:asciiTheme="minorHAnsi" w:eastAsia="Calibri" w:hAnsiTheme="minorHAnsi" w:cstheme="minorHAnsi"/>
          <w:sz w:val="22"/>
          <w:szCs w:val="22"/>
          <w:lang w:val="en-NZ"/>
        </w:rPr>
        <w:t xml:space="preserve">Shelagh Mooney, </w:t>
      </w:r>
      <w:r w:rsidRPr="008D61C0">
        <w:rPr>
          <w:rFonts w:asciiTheme="minorHAnsi" w:eastAsia="Calibri" w:hAnsiTheme="minorHAnsi" w:cstheme="minorHAnsi"/>
          <w:sz w:val="22"/>
          <w:szCs w:val="22"/>
          <w:lang w:val="en-NZ"/>
        </w:rPr>
        <w:tab/>
        <w:t>Auckland University of Technology, New Zealand</w:t>
      </w:r>
    </w:p>
    <w:p w14:paraId="67222DD6" w14:textId="77777777" w:rsidR="008D61C0" w:rsidRPr="008D61C0" w:rsidRDefault="008D61C0" w:rsidP="008D61C0">
      <w:pPr>
        <w:spacing w:after="160" w:line="360" w:lineRule="auto"/>
        <w:rPr>
          <w:rFonts w:asciiTheme="minorHAnsi" w:eastAsia="Calibri" w:hAnsiTheme="minorHAnsi" w:cstheme="minorHAnsi"/>
          <w:sz w:val="22"/>
          <w:szCs w:val="22"/>
          <w:lang w:val="de-AT"/>
        </w:rPr>
      </w:pPr>
      <w:r w:rsidRPr="008D61C0">
        <w:rPr>
          <w:rFonts w:asciiTheme="minorHAnsi" w:eastAsia="Calibri" w:hAnsiTheme="minorHAnsi" w:cstheme="minorHAnsi"/>
          <w:sz w:val="22"/>
          <w:szCs w:val="22"/>
          <w:lang w:val="de-AT"/>
        </w:rPr>
        <w:t xml:space="preserve">Susan Ressia, </w:t>
      </w:r>
      <w:r w:rsidRPr="008D61C0">
        <w:rPr>
          <w:rFonts w:asciiTheme="minorHAnsi" w:eastAsia="Calibri" w:hAnsiTheme="minorHAnsi" w:cstheme="minorHAnsi"/>
          <w:sz w:val="22"/>
          <w:szCs w:val="22"/>
          <w:lang w:val="de-AT"/>
        </w:rPr>
        <w:tab/>
      </w:r>
      <w:r w:rsidRPr="008D61C0">
        <w:rPr>
          <w:rFonts w:asciiTheme="minorHAnsi" w:eastAsia="Calibri" w:hAnsiTheme="minorHAnsi" w:cstheme="minorHAnsi"/>
          <w:sz w:val="22"/>
          <w:szCs w:val="22"/>
          <w:lang w:val="de-AT"/>
        </w:rPr>
        <w:tab/>
      </w:r>
      <w:r w:rsidRPr="008D61C0">
        <w:rPr>
          <w:rFonts w:asciiTheme="minorHAnsi" w:eastAsia="Calibri" w:hAnsiTheme="minorHAnsi" w:cstheme="minorHAnsi"/>
          <w:sz w:val="22"/>
          <w:szCs w:val="22"/>
          <w:lang w:val="en-NZ"/>
        </w:rPr>
        <w:t>Griffith University</w:t>
      </w:r>
      <w:r w:rsidRPr="008D61C0">
        <w:rPr>
          <w:rFonts w:asciiTheme="minorHAnsi" w:eastAsia="Calibri" w:hAnsiTheme="minorHAnsi" w:cstheme="minorHAnsi"/>
          <w:sz w:val="22"/>
          <w:szCs w:val="22"/>
          <w:lang w:val="de-AT"/>
        </w:rPr>
        <w:t xml:space="preserve">, Australia </w:t>
      </w:r>
    </w:p>
    <w:p w14:paraId="720DC421" w14:textId="747F7B13" w:rsidR="008D61C0" w:rsidRDefault="002B4A47" w:rsidP="002B4A47">
      <w:pPr>
        <w:spacing w:after="160" w:line="360" w:lineRule="auto"/>
        <w:rPr>
          <w:rFonts w:asciiTheme="minorHAnsi" w:eastAsia="Calibri" w:hAnsiTheme="minorHAnsi" w:cstheme="minorHAnsi"/>
          <w:sz w:val="22"/>
          <w:szCs w:val="22"/>
          <w:lang w:val="en-NZ"/>
        </w:rPr>
      </w:pPr>
      <w:r w:rsidRPr="002B4A47">
        <w:rPr>
          <w:rFonts w:asciiTheme="minorHAnsi" w:eastAsia="Calibri" w:hAnsiTheme="minorHAnsi" w:cstheme="minorHAnsi"/>
          <w:sz w:val="22"/>
          <w:szCs w:val="22"/>
          <w:lang w:val="en-NZ"/>
        </w:rPr>
        <w:t xml:space="preserve">*Abstracts should be emailed to </w:t>
      </w:r>
      <w:hyperlink r:id="rId11" w:history="1">
        <w:r w:rsidRPr="002B4A47">
          <w:rPr>
            <w:rStyle w:val="Hyperlink"/>
            <w:rFonts w:asciiTheme="minorHAnsi" w:eastAsia="Calibri" w:hAnsiTheme="minorHAnsi" w:cstheme="minorHAnsi"/>
            <w:sz w:val="22"/>
            <w:szCs w:val="22"/>
            <w:lang w:val="en-NZ"/>
          </w:rPr>
          <w:t>barbara.myers@aut.ac.nz</w:t>
        </w:r>
      </w:hyperlink>
      <w:r w:rsidRPr="002B4A47">
        <w:rPr>
          <w:rFonts w:asciiTheme="minorHAnsi" w:eastAsia="Calibri" w:hAnsiTheme="minorHAnsi" w:cstheme="minorHAnsi"/>
          <w:sz w:val="22"/>
          <w:szCs w:val="22"/>
          <w:lang w:val="en-NZ"/>
        </w:rPr>
        <w:t xml:space="preserve"> AND </w:t>
      </w:r>
      <w:hyperlink r:id="rId12" w:history="1">
        <w:r w:rsidRPr="002B4A47">
          <w:rPr>
            <w:rStyle w:val="Hyperlink"/>
            <w:rFonts w:asciiTheme="minorHAnsi" w:eastAsia="Calibri" w:hAnsiTheme="minorHAnsi" w:cstheme="minorHAnsi"/>
            <w:sz w:val="22"/>
            <w:szCs w:val="22"/>
            <w:lang w:val="en-NZ"/>
          </w:rPr>
          <w:t>irene.ryan@aut.ac.nz</w:t>
        </w:r>
      </w:hyperlink>
      <w:r w:rsidRPr="002B4A47">
        <w:rPr>
          <w:rFonts w:asciiTheme="minorHAnsi" w:eastAsia="Calibri" w:hAnsiTheme="minorHAnsi" w:cstheme="minorHAnsi"/>
          <w:sz w:val="22"/>
          <w:szCs w:val="22"/>
          <w:lang w:val="en-NZ"/>
        </w:rPr>
        <w:t xml:space="preserve">. </w:t>
      </w:r>
    </w:p>
    <w:p w14:paraId="59A17632" w14:textId="77777777" w:rsidR="002B4A47" w:rsidRPr="008D61C0" w:rsidRDefault="002B4A47" w:rsidP="002B4A47">
      <w:pPr>
        <w:spacing w:after="160" w:line="360" w:lineRule="auto"/>
        <w:rPr>
          <w:rFonts w:asciiTheme="minorHAnsi" w:eastAsia="Calibri" w:hAnsiTheme="minorHAnsi" w:cstheme="minorHAnsi"/>
          <w:sz w:val="22"/>
          <w:szCs w:val="22"/>
          <w:lang w:val="de-AT"/>
        </w:rPr>
      </w:pPr>
    </w:p>
    <w:p w14:paraId="152A0F7E" w14:textId="77777777" w:rsidR="008D61C0" w:rsidRPr="008D61C0" w:rsidRDefault="008D61C0" w:rsidP="008D61C0">
      <w:pPr>
        <w:spacing w:after="160" w:line="360" w:lineRule="auto"/>
        <w:jc w:val="both"/>
        <w:rPr>
          <w:rFonts w:asciiTheme="minorHAnsi" w:eastAsia="Calibri" w:hAnsiTheme="minorHAnsi" w:cstheme="minorHAnsi"/>
          <w:sz w:val="22"/>
          <w:szCs w:val="22"/>
          <w:lang w:val="de-AT"/>
        </w:rPr>
      </w:pPr>
    </w:p>
    <w:p w14:paraId="09A0FEA9" w14:textId="77777777" w:rsidR="008D61C0" w:rsidRPr="008D61C0" w:rsidRDefault="008D61C0" w:rsidP="008D61C0">
      <w:pPr>
        <w:spacing w:after="160"/>
        <w:jc w:val="both"/>
        <w:rPr>
          <w:rFonts w:asciiTheme="minorHAnsi" w:eastAsia="Calibri" w:hAnsiTheme="minorHAnsi" w:cstheme="minorHAnsi"/>
          <w:sz w:val="22"/>
          <w:szCs w:val="22"/>
          <w:lang w:val="en-NZ"/>
        </w:rPr>
      </w:pPr>
      <w:r w:rsidRPr="008D61C0">
        <w:rPr>
          <w:rFonts w:asciiTheme="minorHAnsi" w:eastAsia="Calibri" w:hAnsiTheme="minorHAnsi" w:cstheme="minorHAnsi"/>
          <w:sz w:val="22"/>
          <w:szCs w:val="22"/>
          <w:lang w:val="de-AT"/>
        </w:rPr>
        <w:lastRenderedPageBreak/>
        <w:t xml:space="preserve">The headline read: You can’t copy love: why other politicans fall short of Jacinda Ardern (Hage, 26 March, 2019). It was written in the aftermath of  an unprecendented event in this locale, where on the 15th March 2019, 51 people were killed or fatally wounded during Friday Prayer </w:t>
      </w:r>
      <w:r w:rsidRPr="008D61C0">
        <w:rPr>
          <w:rFonts w:asciiTheme="minorHAnsi" w:eastAsia="Calibri" w:hAnsiTheme="minorHAnsi" w:cstheme="minorHAnsi"/>
          <w:sz w:val="22"/>
          <w:szCs w:val="22"/>
          <w:lang w:val="en-NZ"/>
        </w:rPr>
        <w:t xml:space="preserve">at two mosques in Christchurch, New Zealand. The New Zealand Prime Minister Jacinda Ardern, seemingly stunned the world with her response. </w:t>
      </w:r>
    </w:p>
    <w:p w14:paraId="0056617B" w14:textId="77777777" w:rsidR="008D61C0" w:rsidRPr="008D61C0" w:rsidRDefault="008D61C0" w:rsidP="008D61C0">
      <w:pPr>
        <w:ind w:left="360"/>
        <w:jc w:val="both"/>
        <w:rPr>
          <w:rFonts w:asciiTheme="minorHAnsi" w:eastAsia="Calibri" w:hAnsiTheme="minorHAnsi" w:cstheme="minorHAnsi"/>
          <w:i/>
          <w:sz w:val="22"/>
          <w:szCs w:val="22"/>
          <w:lang w:val="en-NZ" w:eastAsia="en-NZ"/>
        </w:rPr>
      </w:pPr>
      <w:r w:rsidRPr="008D61C0">
        <w:rPr>
          <w:rFonts w:asciiTheme="minorHAnsi" w:eastAsia="Calibri" w:hAnsiTheme="minorHAnsi" w:cstheme="minorHAnsi"/>
          <w:i/>
          <w:sz w:val="22"/>
          <w:szCs w:val="22"/>
          <w:lang w:val="en-NZ" w:eastAsia="en-NZ"/>
        </w:rPr>
        <w:t>“What could have become an ugly slugfest of recrimination and blame, fuelling hatred as the attacker hoped, became instead a moment when a nation came together, honoured its differences, accepted its failings and united behind a future vision of a land where bigotry and racism are not welcome. “The answer lies in our humanity,” Ardern said. “We each hold the power – in our words, in our actions, in our daily acts of kindness. Let that be the legacy of the 15th of March.” (</w:t>
      </w:r>
      <w:proofErr w:type="spellStart"/>
      <w:r w:rsidRPr="008D61C0">
        <w:rPr>
          <w:rFonts w:asciiTheme="minorHAnsi" w:eastAsia="Calibri" w:hAnsiTheme="minorHAnsi" w:cstheme="minorHAnsi"/>
          <w:i/>
          <w:sz w:val="22"/>
          <w:szCs w:val="22"/>
          <w:lang w:val="en-NZ" w:eastAsia="en-NZ"/>
        </w:rPr>
        <w:t>Hage</w:t>
      </w:r>
      <w:proofErr w:type="spellEnd"/>
      <w:r w:rsidRPr="008D61C0">
        <w:rPr>
          <w:rFonts w:asciiTheme="minorHAnsi" w:eastAsia="Calibri" w:hAnsiTheme="minorHAnsi" w:cstheme="minorHAnsi"/>
          <w:i/>
          <w:sz w:val="22"/>
          <w:szCs w:val="22"/>
          <w:lang w:val="en-NZ" w:eastAsia="en-NZ"/>
        </w:rPr>
        <w:t>, 2019)</w:t>
      </w:r>
    </w:p>
    <w:p w14:paraId="0CE6551F" w14:textId="01E4D065" w:rsidR="008D61C0" w:rsidRPr="008D61C0" w:rsidRDefault="008D61C0" w:rsidP="008D61C0">
      <w:pPr>
        <w:spacing w:after="160"/>
        <w:jc w:val="both"/>
        <w:rPr>
          <w:rFonts w:asciiTheme="minorHAnsi" w:eastAsia="Calibri" w:hAnsiTheme="minorHAnsi" w:cstheme="minorHAnsi"/>
          <w:sz w:val="22"/>
          <w:szCs w:val="22"/>
          <w:lang w:val="en-NZ"/>
        </w:rPr>
      </w:pPr>
      <w:r w:rsidRPr="008D61C0">
        <w:rPr>
          <w:rFonts w:asciiTheme="minorHAnsi" w:hAnsiTheme="minorHAnsi" w:cstheme="minorHAnsi"/>
          <w:color w:val="000000"/>
          <w:sz w:val="22"/>
          <w:szCs w:val="22"/>
          <w:lang w:val="en-NZ"/>
        </w:rPr>
        <w:t xml:space="preserve">In her words and actions since March 15, Jacinda Ardern has not just called out white </w:t>
      </w:r>
      <w:r w:rsidRPr="008D61C0">
        <w:rPr>
          <w:rFonts w:asciiTheme="minorHAnsi" w:eastAsia="Calibri" w:hAnsiTheme="minorHAnsi" w:cstheme="minorHAnsi"/>
          <w:sz w:val="22"/>
          <w:szCs w:val="22"/>
          <w:lang w:val="en-NZ"/>
        </w:rPr>
        <w:t>nationalist racism, but also structural racism and the numerous inequalities that pervade, polarise and paralyse our social, economic and political landscape.</w:t>
      </w:r>
      <w:r w:rsidR="002B4A47">
        <w:rPr>
          <w:rFonts w:asciiTheme="minorHAnsi" w:eastAsia="Calibri" w:hAnsiTheme="minorHAnsi" w:cstheme="minorHAnsi"/>
          <w:sz w:val="22"/>
          <w:szCs w:val="22"/>
          <w:lang w:val="en-NZ"/>
        </w:rPr>
        <w:t xml:space="preserve"> </w:t>
      </w:r>
      <w:proofErr w:type="spellStart"/>
      <w:r w:rsidRPr="008D61C0">
        <w:rPr>
          <w:rFonts w:asciiTheme="minorHAnsi" w:eastAsia="Calibri" w:hAnsiTheme="minorHAnsi" w:cstheme="minorHAnsi"/>
          <w:sz w:val="22"/>
          <w:szCs w:val="22"/>
          <w:lang w:val="en-NZ"/>
        </w:rPr>
        <w:t>Hage</w:t>
      </w:r>
      <w:proofErr w:type="spellEnd"/>
      <w:r w:rsidRPr="008D61C0">
        <w:rPr>
          <w:rFonts w:asciiTheme="minorHAnsi" w:eastAsia="Calibri" w:hAnsiTheme="minorHAnsi" w:cstheme="minorHAnsi"/>
          <w:sz w:val="22"/>
          <w:szCs w:val="22"/>
          <w:lang w:val="en-NZ"/>
        </w:rPr>
        <w:t xml:space="preserve"> (2019) suggests that Jacinda Ardern has demonstrated a different way of leading, a “special kind of love”, that crosses boundaries and has the power to heal and restore. </w:t>
      </w:r>
    </w:p>
    <w:p w14:paraId="7B5C4AE5" w14:textId="77777777" w:rsidR="008D61C0" w:rsidRPr="008D61C0" w:rsidRDefault="008D61C0" w:rsidP="008D61C0">
      <w:pPr>
        <w:spacing w:after="160"/>
        <w:jc w:val="both"/>
        <w:rPr>
          <w:rFonts w:asciiTheme="minorHAnsi" w:hAnsiTheme="minorHAnsi" w:cstheme="minorHAnsi"/>
          <w:color w:val="000000"/>
          <w:sz w:val="22"/>
          <w:szCs w:val="22"/>
          <w:lang w:val="en-NZ"/>
        </w:rPr>
      </w:pPr>
      <w:r w:rsidRPr="008D61C0">
        <w:rPr>
          <w:rFonts w:asciiTheme="minorHAnsi" w:eastAsia="Calibri" w:hAnsiTheme="minorHAnsi" w:cstheme="minorHAnsi"/>
          <w:sz w:val="22"/>
          <w:szCs w:val="22"/>
          <w:lang w:val="en-NZ"/>
        </w:rPr>
        <w:t>We, too, are heartened to see a reorientation away from recent politics of fear and division  (</w:t>
      </w:r>
      <w:proofErr w:type="spellStart"/>
      <w:r w:rsidRPr="008D61C0">
        <w:rPr>
          <w:rFonts w:asciiTheme="minorHAnsi" w:eastAsia="Calibri" w:hAnsiTheme="minorHAnsi" w:cstheme="minorHAnsi"/>
          <w:sz w:val="22"/>
          <w:szCs w:val="22"/>
          <w:lang w:val="en-NZ"/>
        </w:rPr>
        <w:t>Wodak</w:t>
      </w:r>
      <w:proofErr w:type="spellEnd"/>
      <w:r w:rsidRPr="008D61C0">
        <w:rPr>
          <w:rFonts w:asciiTheme="minorHAnsi" w:eastAsia="Calibri" w:hAnsiTheme="minorHAnsi" w:cstheme="minorHAnsi"/>
          <w:sz w:val="22"/>
          <w:szCs w:val="22"/>
          <w:lang w:val="en-NZ"/>
        </w:rPr>
        <w:t>, 2015), often aligned with heteronormative masculinity and the ‘normalization of exclusion’ (</w:t>
      </w:r>
      <w:proofErr w:type="spellStart"/>
      <w:r w:rsidRPr="008D61C0">
        <w:rPr>
          <w:rFonts w:asciiTheme="minorHAnsi" w:eastAsia="Calibri" w:hAnsiTheme="minorHAnsi" w:cstheme="minorHAnsi"/>
          <w:sz w:val="22"/>
          <w:szCs w:val="22"/>
          <w:lang w:val="en-NZ"/>
        </w:rPr>
        <w:t>Wodak</w:t>
      </w:r>
      <w:proofErr w:type="spellEnd"/>
      <w:r w:rsidRPr="008D61C0">
        <w:rPr>
          <w:rFonts w:asciiTheme="minorHAnsi" w:eastAsia="Calibri" w:hAnsiTheme="minorHAnsi" w:cstheme="minorHAnsi"/>
          <w:sz w:val="22"/>
          <w:szCs w:val="22"/>
          <w:lang w:val="en-NZ"/>
        </w:rPr>
        <w:t xml:space="preserve">, 2015, p. 205).  The possibilities are indeed exciting, and beyond the political sphere, hold potential for progress to be made by researchers concerned with issues of equity and social justice.  </w:t>
      </w:r>
      <w:r w:rsidRPr="008D61C0">
        <w:rPr>
          <w:rFonts w:asciiTheme="minorHAnsi" w:hAnsiTheme="minorHAnsi" w:cstheme="minorHAnsi"/>
          <w:color w:val="000000"/>
          <w:sz w:val="22"/>
          <w:szCs w:val="22"/>
          <w:lang w:val="en-NZ"/>
        </w:rPr>
        <w:t xml:space="preserve">Indeed, the notion of a relational ethic or ethic of care is one which is familiar to many feminist researchers (e.g. </w:t>
      </w:r>
      <w:proofErr w:type="spellStart"/>
      <w:r w:rsidRPr="008D61C0">
        <w:rPr>
          <w:rFonts w:asciiTheme="minorHAnsi" w:hAnsiTheme="minorHAnsi" w:cstheme="minorHAnsi"/>
          <w:color w:val="000000"/>
          <w:sz w:val="22"/>
          <w:szCs w:val="22"/>
          <w:lang w:val="en-NZ"/>
        </w:rPr>
        <w:t>Eagley</w:t>
      </w:r>
      <w:proofErr w:type="spellEnd"/>
      <w:r w:rsidRPr="008D61C0">
        <w:rPr>
          <w:rFonts w:asciiTheme="minorHAnsi" w:hAnsiTheme="minorHAnsi" w:cstheme="minorHAnsi"/>
          <w:color w:val="000000"/>
          <w:sz w:val="22"/>
          <w:szCs w:val="22"/>
          <w:lang w:val="en-NZ"/>
        </w:rPr>
        <w:t xml:space="preserve">, </w:t>
      </w:r>
      <w:proofErr w:type="spellStart"/>
      <w:r w:rsidRPr="008D61C0">
        <w:rPr>
          <w:rFonts w:asciiTheme="minorHAnsi" w:hAnsiTheme="minorHAnsi" w:cstheme="minorHAnsi"/>
          <w:color w:val="000000"/>
          <w:sz w:val="22"/>
          <w:szCs w:val="22"/>
          <w:lang w:val="en-NZ"/>
        </w:rPr>
        <w:t>Gartzia</w:t>
      </w:r>
      <w:proofErr w:type="spellEnd"/>
      <w:r w:rsidRPr="008D61C0">
        <w:rPr>
          <w:rFonts w:asciiTheme="minorHAnsi" w:hAnsiTheme="minorHAnsi" w:cstheme="minorHAnsi"/>
          <w:color w:val="000000"/>
          <w:sz w:val="22"/>
          <w:szCs w:val="22"/>
          <w:lang w:val="en-NZ"/>
        </w:rPr>
        <w:t xml:space="preserve"> &amp; Carli, 2014; </w:t>
      </w:r>
      <w:proofErr w:type="spellStart"/>
      <w:r w:rsidRPr="008D61C0">
        <w:rPr>
          <w:rFonts w:asciiTheme="minorHAnsi" w:hAnsiTheme="minorHAnsi" w:cstheme="minorHAnsi"/>
          <w:color w:val="000000"/>
          <w:sz w:val="22"/>
          <w:szCs w:val="22"/>
          <w:lang w:val="en-NZ"/>
        </w:rPr>
        <w:t>Harre</w:t>
      </w:r>
      <w:proofErr w:type="spellEnd"/>
      <w:r w:rsidRPr="008D61C0">
        <w:rPr>
          <w:rFonts w:asciiTheme="minorHAnsi" w:hAnsiTheme="minorHAnsi" w:cstheme="minorHAnsi"/>
          <w:color w:val="000000"/>
          <w:sz w:val="22"/>
          <w:szCs w:val="22"/>
          <w:lang w:val="en-NZ"/>
        </w:rPr>
        <w:t xml:space="preserve">, Grant, Locke &amp; Sturm, 2017). </w:t>
      </w:r>
    </w:p>
    <w:p w14:paraId="1EB22A18" w14:textId="77777777" w:rsidR="008D61C0" w:rsidRPr="008D61C0" w:rsidRDefault="008D61C0" w:rsidP="008D61C0">
      <w:pPr>
        <w:spacing w:after="160"/>
        <w:jc w:val="both"/>
        <w:rPr>
          <w:rFonts w:asciiTheme="minorHAnsi" w:hAnsiTheme="minorHAnsi" w:cstheme="minorHAnsi"/>
          <w:color w:val="000000"/>
          <w:sz w:val="22"/>
          <w:szCs w:val="22"/>
          <w:lang w:val="en-NZ"/>
        </w:rPr>
      </w:pPr>
      <w:r w:rsidRPr="008D61C0">
        <w:rPr>
          <w:rFonts w:asciiTheme="minorHAnsi" w:eastAsia="Calibri" w:hAnsiTheme="minorHAnsi" w:cstheme="minorHAnsi"/>
          <w:sz w:val="22"/>
          <w:szCs w:val="22"/>
          <w:lang w:val="en-NZ"/>
        </w:rPr>
        <w:t xml:space="preserve">However, we </w:t>
      </w:r>
      <w:r w:rsidRPr="008D61C0">
        <w:rPr>
          <w:rFonts w:asciiTheme="minorHAnsi" w:hAnsiTheme="minorHAnsi" w:cstheme="minorHAnsi"/>
          <w:color w:val="000000"/>
          <w:sz w:val="22"/>
          <w:szCs w:val="22"/>
          <w:lang w:val="en-NZ"/>
        </w:rPr>
        <w:t xml:space="preserve">also add a note of caution. Too often the position, progress or profile of one woman has been used as liberal justification of meritocracy and individual achievement, thus silencing a collective need for change.  Through the metaphor of an ‘infinite game’, </w:t>
      </w:r>
      <w:proofErr w:type="spellStart"/>
      <w:r w:rsidRPr="008D61C0">
        <w:rPr>
          <w:rFonts w:asciiTheme="minorHAnsi" w:hAnsiTheme="minorHAnsi" w:cstheme="minorHAnsi"/>
          <w:color w:val="000000"/>
          <w:sz w:val="22"/>
          <w:szCs w:val="22"/>
          <w:lang w:val="en-NZ"/>
        </w:rPr>
        <w:t>Harre</w:t>
      </w:r>
      <w:proofErr w:type="spellEnd"/>
      <w:r w:rsidRPr="008D61C0">
        <w:rPr>
          <w:rFonts w:asciiTheme="minorHAnsi" w:hAnsiTheme="minorHAnsi" w:cstheme="minorHAnsi"/>
          <w:color w:val="000000"/>
          <w:sz w:val="22"/>
          <w:szCs w:val="22"/>
          <w:lang w:val="en-NZ"/>
        </w:rPr>
        <w:t xml:space="preserve"> et al (2017, p.5) point to the neo-liberal university as an exemplar of the opposite i.e. the ‘finite game’ where research can often be “misaligned, harmful or a distraction from what really matters”. Such a context focuses our efforts on what ‘counts’ and ‘records’. This approach arguably lacks an ethic of care and produces an academic politic of fear and exclusion. </w:t>
      </w:r>
    </w:p>
    <w:p w14:paraId="3405AF77" w14:textId="77777777" w:rsidR="008D61C0" w:rsidRPr="008D61C0" w:rsidRDefault="008D61C0" w:rsidP="008D61C0">
      <w:pPr>
        <w:spacing w:after="160"/>
        <w:jc w:val="both"/>
        <w:rPr>
          <w:rFonts w:asciiTheme="minorHAnsi" w:hAnsiTheme="minorHAnsi" w:cstheme="minorHAnsi"/>
          <w:color w:val="000000"/>
          <w:sz w:val="22"/>
          <w:szCs w:val="22"/>
          <w:lang w:val="en-NZ"/>
        </w:rPr>
      </w:pPr>
      <w:r w:rsidRPr="008D61C0">
        <w:rPr>
          <w:rFonts w:asciiTheme="minorHAnsi" w:hAnsiTheme="minorHAnsi" w:cstheme="minorHAnsi"/>
          <w:color w:val="000000"/>
          <w:sz w:val="22"/>
          <w:szCs w:val="22"/>
          <w:lang w:val="en-NZ"/>
        </w:rPr>
        <w:t>Nevertheless, we remain inspired by the collective global response to the potential of a politics of love and hope exemplified through the actions of Jacinda Arden. In this call for papers, we wish to encourage work that may be seen as representing  the ‘infinite game’, a game that speaks to “our potential as people living together to be open and inclusive, and to promote the life and growth that helps us flourish as individuals and communities” (</w:t>
      </w:r>
      <w:proofErr w:type="spellStart"/>
      <w:r w:rsidRPr="008D61C0">
        <w:rPr>
          <w:rFonts w:asciiTheme="minorHAnsi" w:hAnsiTheme="minorHAnsi" w:cstheme="minorHAnsi"/>
          <w:color w:val="000000"/>
          <w:sz w:val="22"/>
          <w:szCs w:val="22"/>
          <w:lang w:val="en-NZ"/>
        </w:rPr>
        <w:t>Harre</w:t>
      </w:r>
      <w:proofErr w:type="spellEnd"/>
      <w:r w:rsidRPr="008D61C0">
        <w:rPr>
          <w:rFonts w:asciiTheme="minorHAnsi" w:hAnsiTheme="minorHAnsi" w:cstheme="minorHAnsi"/>
          <w:color w:val="000000"/>
          <w:sz w:val="22"/>
          <w:szCs w:val="22"/>
          <w:lang w:val="en-NZ"/>
        </w:rPr>
        <w:t xml:space="preserve"> et al., 2017, p.5). </w:t>
      </w:r>
    </w:p>
    <w:p w14:paraId="59292C6A" w14:textId="77777777" w:rsidR="008D61C0" w:rsidRPr="008D61C0" w:rsidRDefault="008D61C0" w:rsidP="008D61C0">
      <w:pPr>
        <w:spacing w:after="160"/>
        <w:jc w:val="both"/>
        <w:rPr>
          <w:rFonts w:asciiTheme="minorHAnsi" w:eastAsia="Calibri" w:hAnsiTheme="minorHAnsi" w:cstheme="minorHAnsi"/>
          <w:sz w:val="22"/>
          <w:szCs w:val="22"/>
          <w:lang w:val="en-NZ"/>
        </w:rPr>
      </w:pPr>
      <w:r w:rsidRPr="008D61C0">
        <w:rPr>
          <w:rFonts w:asciiTheme="minorHAnsi" w:eastAsia="Calibri" w:hAnsiTheme="minorHAnsi" w:cstheme="minorHAnsi"/>
          <w:sz w:val="22"/>
          <w:szCs w:val="22"/>
          <w:lang w:val="en-NZ"/>
        </w:rPr>
        <w:t xml:space="preserve">To illustrate our desire to play the ‘infinite game’ we have observed many innovative methodologies being used such as intersectionality and participatory action research and more are emerging, especially within qualitative and non-positivist genres (e.g. </w:t>
      </w:r>
      <w:proofErr w:type="spellStart"/>
      <w:r w:rsidRPr="008D61C0">
        <w:rPr>
          <w:rFonts w:asciiTheme="minorHAnsi" w:eastAsia="Calibri" w:hAnsiTheme="minorHAnsi" w:cstheme="minorHAnsi"/>
          <w:sz w:val="22"/>
          <w:szCs w:val="22"/>
          <w:lang w:val="en-NZ"/>
        </w:rPr>
        <w:t>Booysen</w:t>
      </w:r>
      <w:proofErr w:type="spellEnd"/>
      <w:r w:rsidRPr="008D61C0">
        <w:rPr>
          <w:rFonts w:asciiTheme="minorHAnsi" w:eastAsia="Calibri" w:hAnsiTheme="minorHAnsi" w:cstheme="minorHAnsi"/>
          <w:sz w:val="22"/>
          <w:szCs w:val="22"/>
          <w:lang w:val="en-NZ"/>
        </w:rPr>
        <w:t xml:space="preserve">, </w:t>
      </w:r>
      <w:proofErr w:type="spellStart"/>
      <w:r w:rsidRPr="008D61C0">
        <w:rPr>
          <w:rFonts w:asciiTheme="minorHAnsi" w:eastAsia="Calibri" w:hAnsiTheme="minorHAnsi" w:cstheme="minorHAnsi"/>
          <w:sz w:val="22"/>
          <w:szCs w:val="22"/>
          <w:lang w:val="en-NZ"/>
        </w:rPr>
        <w:t>Bendl</w:t>
      </w:r>
      <w:proofErr w:type="spellEnd"/>
      <w:r w:rsidRPr="008D61C0">
        <w:rPr>
          <w:rFonts w:asciiTheme="minorHAnsi" w:eastAsia="Calibri" w:hAnsiTheme="minorHAnsi" w:cstheme="minorHAnsi"/>
          <w:sz w:val="22"/>
          <w:szCs w:val="22"/>
          <w:lang w:val="en-NZ"/>
        </w:rPr>
        <w:t xml:space="preserve"> &amp; Pringle, 2018). Using participants’ own words has been particularly significant, providing the opportunity for a variety of methodological approaches such as autobiography, autoethnography, biography, case history/study, ethnography, life story and oral history to record, interpret and present individual stories.  These stories often go beyond the traditional ‘tidy’ and sanitised accounts encouraged in traditional academic studies, oftentimes encompassing the personal, embodied and reflexive (</w:t>
      </w:r>
      <w:proofErr w:type="spellStart"/>
      <w:r w:rsidRPr="008D61C0">
        <w:rPr>
          <w:rFonts w:asciiTheme="minorHAnsi" w:eastAsia="Calibri" w:hAnsiTheme="minorHAnsi" w:cstheme="minorHAnsi"/>
          <w:sz w:val="22"/>
          <w:szCs w:val="22"/>
          <w:lang w:val="en-NZ"/>
        </w:rPr>
        <w:t>Boncori</w:t>
      </w:r>
      <w:proofErr w:type="spellEnd"/>
      <w:r w:rsidRPr="008D61C0">
        <w:rPr>
          <w:rFonts w:asciiTheme="minorHAnsi" w:eastAsia="Calibri" w:hAnsiTheme="minorHAnsi" w:cstheme="minorHAnsi"/>
          <w:sz w:val="22"/>
          <w:szCs w:val="22"/>
          <w:lang w:val="en-NZ"/>
        </w:rPr>
        <w:t xml:space="preserve"> &amp; Smith, 2018).  More recently researchers are looking to embrace methodological creativity as apparent in multimodality, ‘arts-informed inquiry’, poetry, song writing and the presentation of these in a </w:t>
      </w:r>
      <w:r w:rsidRPr="008D61C0">
        <w:rPr>
          <w:rFonts w:asciiTheme="minorHAnsi" w:eastAsia="Calibri" w:hAnsiTheme="minorHAnsi" w:cstheme="minorHAnsi"/>
          <w:sz w:val="22"/>
          <w:szCs w:val="22"/>
          <w:lang w:val="en-NZ"/>
        </w:rPr>
        <w:lastRenderedPageBreak/>
        <w:t xml:space="preserve">performative context (Kress, 2010; </w:t>
      </w:r>
      <w:proofErr w:type="spellStart"/>
      <w:r w:rsidRPr="008D61C0">
        <w:rPr>
          <w:rFonts w:asciiTheme="minorHAnsi" w:eastAsia="Calibri" w:hAnsiTheme="minorHAnsi" w:cstheme="minorHAnsi"/>
          <w:sz w:val="22"/>
          <w:szCs w:val="22"/>
          <w:lang w:val="en-NZ"/>
        </w:rPr>
        <w:t>Leggo</w:t>
      </w:r>
      <w:proofErr w:type="spellEnd"/>
      <w:r w:rsidRPr="008D61C0">
        <w:rPr>
          <w:rFonts w:asciiTheme="minorHAnsi" w:eastAsia="Calibri" w:hAnsiTheme="minorHAnsi" w:cstheme="minorHAnsi"/>
          <w:sz w:val="22"/>
          <w:szCs w:val="22"/>
          <w:lang w:val="en-NZ"/>
        </w:rPr>
        <w:t>, 2008; Kendall and Murray, 2004; Douglas 2012). Such efforts share an interest in the human(e) and lead the way for researchers  to further explore an ethic of care in their research practices.</w:t>
      </w:r>
    </w:p>
    <w:p w14:paraId="7E6175C9" w14:textId="22404464" w:rsidR="002B4A47" w:rsidRDefault="008D61C0" w:rsidP="002B4A47">
      <w:pPr>
        <w:spacing w:before="120" w:after="120"/>
        <w:jc w:val="both"/>
        <w:rPr>
          <w:rFonts w:asciiTheme="minorHAnsi" w:eastAsia="Calibri" w:hAnsiTheme="minorHAnsi" w:cstheme="minorHAnsi"/>
          <w:sz w:val="22"/>
          <w:szCs w:val="22"/>
          <w:lang w:val="en-NZ"/>
        </w:rPr>
      </w:pPr>
      <w:r w:rsidRPr="008D61C0">
        <w:rPr>
          <w:rFonts w:asciiTheme="minorHAnsi" w:eastAsia="Calibri" w:hAnsiTheme="minorHAnsi" w:cstheme="minorHAnsi"/>
          <w:bCs/>
          <w:sz w:val="22"/>
          <w:szCs w:val="22"/>
          <w:lang w:val="en-NZ" w:eastAsia="en-NZ"/>
        </w:rPr>
        <w:t xml:space="preserve">However, our efforts towards the infinite game also may go beyond the methodologies we use.  The act of presenting our research differently has also been highlighted as a form of praxis.  Indeed, for </w:t>
      </w:r>
      <w:proofErr w:type="spellStart"/>
      <w:r w:rsidRPr="008D61C0">
        <w:rPr>
          <w:rFonts w:asciiTheme="minorHAnsi" w:eastAsia="Calibri" w:hAnsiTheme="minorHAnsi" w:cstheme="minorHAnsi"/>
          <w:bCs/>
          <w:sz w:val="22"/>
          <w:szCs w:val="22"/>
          <w:lang w:val="en-NZ" w:eastAsia="en-NZ"/>
        </w:rPr>
        <w:t>Kiriakos</w:t>
      </w:r>
      <w:proofErr w:type="spellEnd"/>
      <w:r w:rsidRPr="008D61C0">
        <w:rPr>
          <w:rFonts w:asciiTheme="minorHAnsi" w:eastAsia="Calibri" w:hAnsiTheme="minorHAnsi" w:cstheme="minorHAnsi"/>
          <w:bCs/>
          <w:sz w:val="22"/>
          <w:szCs w:val="22"/>
          <w:lang w:val="en-NZ" w:eastAsia="en-NZ"/>
        </w:rPr>
        <w:t xml:space="preserve"> and </w:t>
      </w:r>
      <w:proofErr w:type="spellStart"/>
      <w:r w:rsidRPr="008D61C0">
        <w:rPr>
          <w:rFonts w:asciiTheme="minorHAnsi" w:eastAsia="Calibri" w:hAnsiTheme="minorHAnsi" w:cstheme="minorHAnsi"/>
          <w:bCs/>
          <w:sz w:val="22"/>
          <w:szCs w:val="22"/>
          <w:lang w:val="en-NZ" w:eastAsia="en-NZ"/>
        </w:rPr>
        <w:t>Tienari</w:t>
      </w:r>
      <w:proofErr w:type="spellEnd"/>
      <w:r w:rsidRPr="008D61C0">
        <w:rPr>
          <w:rFonts w:asciiTheme="minorHAnsi" w:eastAsia="Calibri" w:hAnsiTheme="minorHAnsi" w:cstheme="minorHAnsi"/>
          <w:bCs/>
          <w:sz w:val="22"/>
          <w:szCs w:val="22"/>
          <w:lang w:val="en-NZ" w:eastAsia="en-NZ"/>
        </w:rPr>
        <w:t xml:space="preserve"> (2018), conceptualising ‘writing as love’ formed a direct challenge to the masculinity of the finite game.     </w:t>
      </w:r>
    </w:p>
    <w:p w14:paraId="74F12C9A" w14:textId="3D659DBF" w:rsidR="008D61C0" w:rsidRPr="008D61C0" w:rsidRDefault="008D61C0" w:rsidP="008D61C0">
      <w:pPr>
        <w:spacing w:after="160"/>
        <w:jc w:val="both"/>
        <w:rPr>
          <w:rFonts w:asciiTheme="minorHAnsi" w:hAnsiTheme="minorHAnsi" w:cstheme="minorHAnsi"/>
          <w:color w:val="000000"/>
          <w:sz w:val="22"/>
          <w:szCs w:val="22"/>
          <w:lang w:val="en-NZ"/>
        </w:rPr>
      </w:pPr>
      <w:r w:rsidRPr="008D61C0">
        <w:rPr>
          <w:rFonts w:asciiTheme="minorHAnsi" w:eastAsia="Calibri" w:hAnsiTheme="minorHAnsi" w:cstheme="minorHAnsi"/>
          <w:b/>
          <w:bCs/>
          <w:sz w:val="22"/>
          <w:szCs w:val="22"/>
          <w:lang w:val="en-NZ"/>
        </w:rPr>
        <w:t>We encourage conceptual, theoretical, and empirical papers from all researchers (doctoral, early career, mid-career and senior academics) that engage with innovative methodologies that speak to the ‘infinite game’.</w:t>
      </w:r>
      <w:r w:rsidRPr="008D61C0">
        <w:rPr>
          <w:rFonts w:asciiTheme="minorHAnsi" w:eastAsia="Calibri" w:hAnsiTheme="minorHAnsi" w:cstheme="minorHAnsi"/>
          <w:sz w:val="22"/>
          <w:szCs w:val="22"/>
          <w:lang w:val="en-NZ"/>
        </w:rPr>
        <w:t xml:space="preserve">  As feminist researchers focussed on gender in organizations, we question the extent to which our research is “changing contours of inequality” (</w:t>
      </w:r>
      <w:proofErr w:type="spellStart"/>
      <w:r w:rsidRPr="008D61C0">
        <w:rPr>
          <w:rFonts w:asciiTheme="minorHAnsi" w:eastAsia="Calibri" w:hAnsiTheme="minorHAnsi" w:cstheme="minorHAnsi"/>
          <w:sz w:val="22"/>
          <w:szCs w:val="22"/>
          <w:lang w:val="en-NZ"/>
        </w:rPr>
        <w:t>Calas</w:t>
      </w:r>
      <w:proofErr w:type="spellEnd"/>
      <w:r w:rsidRPr="008D61C0">
        <w:rPr>
          <w:rFonts w:asciiTheme="minorHAnsi" w:eastAsia="Calibri" w:hAnsiTheme="minorHAnsi" w:cstheme="minorHAnsi"/>
          <w:sz w:val="22"/>
          <w:szCs w:val="22"/>
          <w:lang w:val="en-NZ"/>
        </w:rPr>
        <w:t xml:space="preserve">, </w:t>
      </w:r>
      <w:proofErr w:type="spellStart"/>
      <w:r w:rsidRPr="008D61C0">
        <w:rPr>
          <w:rFonts w:asciiTheme="minorHAnsi" w:eastAsia="Calibri" w:hAnsiTheme="minorHAnsi" w:cstheme="minorHAnsi"/>
          <w:sz w:val="22"/>
          <w:szCs w:val="22"/>
          <w:lang w:val="en-NZ"/>
        </w:rPr>
        <w:t>Smircich</w:t>
      </w:r>
      <w:proofErr w:type="spellEnd"/>
      <w:r w:rsidRPr="008D61C0">
        <w:rPr>
          <w:rFonts w:asciiTheme="minorHAnsi" w:eastAsia="Calibri" w:hAnsiTheme="minorHAnsi" w:cstheme="minorHAnsi"/>
          <w:sz w:val="22"/>
          <w:szCs w:val="22"/>
          <w:lang w:val="en-NZ"/>
        </w:rPr>
        <w:t xml:space="preserve"> and </w:t>
      </w:r>
      <w:proofErr w:type="spellStart"/>
      <w:r w:rsidRPr="008D61C0">
        <w:rPr>
          <w:rFonts w:asciiTheme="minorHAnsi" w:eastAsia="Calibri" w:hAnsiTheme="minorHAnsi" w:cstheme="minorHAnsi"/>
          <w:sz w:val="22"/>
          <w:szCs w:val="22"/>
          <w:lang w:val="en-NZ"/>
        </w:rPr>
        <w:t>Holvino</w:t>
      </w:r>
      <w:proofErr w:type="spellEnd"/>
      <w:r w:rsidRPr="008D61C0">
        <w:rPr>
          <w:rFonts w:asciiTheme="minorHAnsi" w:eastAsia="Calibri" w:hAnsiTheme="minorHAnsi" w:cstheme="minorHAnsi"/>
          <w:sz w:val="22"/>
          <w:szCs w:val="22"/>
          <w:lang w:val="en-NZ"/>
        </w:rPr>
        <w:t xml:space="preserve">, 2014, p.44). We invite others to join us in challenging the academic politic of fear and exclusion manifest in the ‘finite’ game. </w:t>
      </w:r>
      <w:r w:rsidRPr="008D61C0">
        <w:rPr>
          <w:rFonts w:asciiTheme="minorHAnsi" w:hAnsiTheme="minorHAnsi" w:cstheme="minorHAnsi"/>
          <w:color w:val="000000"/>
          <w:sz w:val="22"/>
          <w:szCs w:val="22"/>
          <w:lang w:val="en-NZ"/>
        </w:rPr>
        <w:t>Praxis requires this to be our legacy, in fighting bigotry, inequalities and racism, and facilitating research spaces for healing, hope and humanity.</w:t>
      </w:r>
    </w:p>
    <w:p w14:paraId="63490B5A" w14:textId="70FA7351" w:rsidR="008D61C0" w:rsidRPr="008D61C0" w:rsidRDefault="008D61C0" w:rsidP="008D61C0">
      <w:pPr>
        <w:shd w:val="clear" w:color="auto" w:fill="FFFFFF"/>
        <w:spacing w:after="160" w:line="259" w:lineRule="auto"/>
        <w:jc w:val="both"/>
        <w:rPr>
          <w:rFonts w:asciiTheme="minorHAnsi" w:eastAsia="Calibri" w:hAnsiTheme="minorHAnsi" w:cstheme="minorHAnsi"/>
          <w:color w:val="212121"/>
          <w:sz w:val="22"/>
          <w:szCs w:val="22"/>
          <w:lang w:val="en-NZ"/>
        </w:rPr>
      </w:pPr>
      <w:r w:rsidRPr="008D61C0">
        <w:rPr>
          <w:rFonts w:asciiTheme="minorHAnsi" w:eastAsia="Calibri" w:hAnsiTheme="minorHAnsi" w:cstheme="minorHAnsi"/>
          <w:b/>
          <w:bCs/>
          <w:color w:val="000000"/>
          <w:sz w:val="22"/>
          <w:szCs w:val="22"/>
          <w:lang w:val="en-NZ"/>
        </w:rPr>
        <w:t>Abstracts of approximately 500 words</w:t>
      </w:r>
      <w:r w:rsidRPr="008D61C0">
        <w:rPr>
          <w:rFonts w:asciiTheme="minorHAnsi" w:eastAsia="Calibri" w:hAnsiTheme="minorHAnsi" w:cstheme="minorHAnsi"/>
          <w:color w:val="000000"/>
          <w:sz w:val="22"/>
          <w:szCs w:val="22"/>
          <w:lang w:val="en-NZ"/>
        </w:rPr>
        <w:t xml:space="preserve"> (submitted direct to stream leaders </w:t>
      </w:r>
      <w:hyperlink r:id="rId13" w:history="1">
        <w:r w:rsidRPr="008D61C0">
          <w:rPr>
            <w:rStyle w:val="Hyperlink"/>
            <w:rFonts w:asciiTheme="minorHAnsi" w:eastAsia="Calibri" w:hAnsiTheme="minorHAnsi" w:cstheme="minorHAnsi"/>
            <w:sz w:val="22"/>
            <w:szCs w:val="22"/>
            <w:lang w:val="en-NZ"/>
          </w:rPr>
          <w:t>Barbara Myers</w:t>
        </w:r>
      </w:hyperlink>
      <w:r w:rsidRPr="008D61C0">
        <w:rPr>
          <w:rFonts w:asciiTheme="minorHAnsi" w:eastAsia="Calibri" w:hAnsiTheme="minorHAnsi" w:cstheme="minorHAnsi"/>
          <w:color w:val="000000"/>
          <w:sz w:val="22"/>
          <w:szCs w:val="22"/>
          <w:lang w:val="en-NZ"/>
        </w:rPr>
        <w:t xml:space="preserve"> and </w:t>
      </w:r>
      <w:hyperlink r:id="rId14" w:history="1">
        <w:r w:rsidRPr="008D61C0">
          <w:rPr>
            <w:rStyle w:val="Hyperlink"/>
            <w:rFonts w:asciiTheme="minorHAnsi" w:eastAsia="Calibri" w:hAnsiTheme="minorHAnsi" w:cstheme="minorHAnsi"/>
            <w:sz w:val="22"/>
            <w:szCs w:val="22"/>
            <w:lang w:val="en-NZ"/>
          </w:rPr>
          <w:t>Irene Ryan</w:t>
        </w:r>
      </w:hyperlink>
      <w:r w:rsidR="002B4A47">
        <w:rPr>
          <w:rFonts w:asciiTheme="minorHAnsi" w:eastAsia="Calibri" w:hAnsiTheme="minorHAnsi" w:cstheme="minorHAnsi"/>
          <w:color w:val="000000"/>
          <w:sz w:val="22"/>
          <w:szCs w:val="22"/>
          <w:lang w:val="en-NZ"/>
        </w:rPr>
        <w:t xml:space="preserve"> per email</w:t>
      </w:r>
      <w:r w:rsidRPr="008D61C0">
        <w:rPr>
          <w:rFonts w:asciiTheme="minorHAnsi" w:eastAsia="Calibri" w:hAnsiTheme="minorHAnsi" w:cstheme="minorHAnsi"/>
          <w:color w:val="000000"/>
          <w:sz w:val="22"/>
          <w:szCs w:val="22"/>
          <w:lang w:val="en-NZ"/>
        </w:rPr>
        <w:t xml:space="preserve">, ONE page, WORD NOT PDF, single spaced, excluding any references, no headers, footers or track changes) are invited by </w:t>
      </w:r>
      <w:r w:rsidRPr="008D61C0">
        <w:rPr>
          <w:rFonts w:asciiTheme="minorHAnsi" w:eastAsia="Calibri" w:hAnsiTheme="minorHAnsi" w:cstheme="minorHAnsi"/>
          <w:b/>
          <w:bCs/>
          <w:color w:val="000000"/>
          <w:sz w:val="22"/>
          <w:szCs w:val="22"/>
          <w:lang w:val="en-NZ"/>
        </w:rPr>
        <w:t>Friday 1</w:t>
      </w:r>
      <w:r w:rsidRPr="008D61C0">
        <w:rPr>
          <w:rFonts w:asciiTheme="minorHAnsi" w:eastAsia="Calibri" w:hAnsiTheme="minorHAnsi" w:cstheme="minorHAnsi"/>
          <w:b/>
          <w:bCs/>
          <w:color w:val="000000"/>
          <w:sz w:val="22"/>
          <w:szCs w:val="22"/>
          <w:vertAlign w:val="superscript"/>
          <w:lang w:val="en-NZ"/>
        </w:rPr>
        <w:t>st </w:t>
      </w:r>
      <w:r w:rsidRPr="008D61C0">
        <w:rPr>
          <w:rFonts w:asciiTheme="minorHAnsi" w:eastAsia="Calibri" w:hAnsiTheme="minorHAnsi" w:cstheme="minorHAnsi"/>
          <w:b/>
          <w:bCs/>
          <w:color w:val="000000"/>
          <w:sz w:val="22"/>
          <w:szCs w:val="22"/>
          <w:lang w:val="en-NZ"/>
        </w:rPr>
        <w:t>November 2019</w:t>
      </w:r>
      <w:r w:rsidRPr="008D61C0">
        <w:rPr>
          <w:rFonts w:asciiTheme="minorHAnsi" w:eastAsia="Calibri" w:hAnsiTheme="minorHAnsi" w:cstheme="minorHAnsi"/>
          <w:color w:val="000000"/>
          <w:sz w:val="22"/>
          <w:szCs w:val="22"/>
          <w:lang w:val="en-NZ"/>
        </w:rPr>
        <w:t>. Decisions on acceptance of abstracts will be made by stream leaders within one month and communicated to authors by Monday 2</w:t>
      </w:r>
      <w:r w:rsidRPr="008D61C0">
        <w:rPr>
          <w:rFonts w:asciiTheme="minorHAnsi" w:eastAsia="Calibri" w:hAnsiTheme="minorHAnsi" w:cstheme="minorHAnsi"/>
          <w:color w:val="000000"/>
          <w:sz w:val="22"/>
          <w:szCs w:val="22"/>
          <w:vertAlign w:val="superscript"/>
          <w:lang w:val="en-NZ"/>
        </w:rPr>
        <w:t>nd</w:t>
      </w:r>
      <w:r w:rsidRPr="008D61C0">
        <w:rPr>
          <w:rFonts w:asciiTheme="minorHAnsi" w:eastAsia="Calibri" w:hAnsiTheme="minorHAnsi" w:cstheme="minorHAnsi"/>
          <w:color w:val="000000"/>
          <w:sz w:val="22"/>
          <w:szCs w:val="22"/>
          <w:lang w:val="en-NZ"/>
        </w:rPr>
        <w:t xml:space="preserve"> December 2019.  All contributions will be independently refereed.  Abstracts should include FULL contact details, including name, institutional affiliation, mailing address, and e-mail address. </w:t>
      </w:r>
      <w:bookmarkStart w:id="1" w:name="_Hlk17268554"/>
    </w:p>
    <w:bookmarkEnd w:id="1"/>
    <w:p w14:paraId="04455BD5" w14:textId="77777777" w:rsidR="008D61C0" w:rsidRPr="008D61C0" w:rsidRDefault="008D61C0" w:rsidP="008D61C0">
      <w:pPr>
        <w:spacing w:after="160" w:line="360" w:lineRule="auto"/>
        <w:jc w:val="both"/>
        <w:rPr>
          <w:rFonts w:asciiTheme="minorHAnsi" w:hAnsiTheme="minorHAnsi" w:cstheme="minorHAnsi"/>
          <w:color w:val="000000"/>
          <w:sz w:val="22"/>
          <w:szCs w:val="22"/>
          <w:lang w:val="en-NZ"/>
        </w:rPr>
      </w:pPr>
    </w:p>
    <w:p w14:paraId="73E0AF93" w14:textId="77777777" w:rsidR="008D61C0" w:rsidRPr="008D61C0" w:rsidRDefault="008D61C0" w:rsidP="008D61C0">
      <w:pPr>
        <w:spacing w:after="160" w:line="360" w:lineRule="auto"/>
        <w:jc w:val="both"/>
        <w:rPr>
          <w:rFonts w:asciiTheme="minorHAnsi" w:hAnsiTheme="minorHAnsi" w:cstheme="minorHAnsi"/>
          <w:color w:val="000000"/>
          <w:sz w:val="22"/>
          <w:szCs w:val="22"/>
          <w:lang w:val="en-NZ"/>
        </w:rPr>
      </w:pPr>
    </w:p>
    <w:p w14:paraId="0DBC9942" w14:textId="77777777" w:rsidR="008D61C0" w:rsidRPr="008D61C0" w:rsidRDefault="008D61C0" w:rsidP="008D61C0">
      <w:pPr>
        <w:spacing w:after="160" w:line="360" w:lineRule="auto"/>
        <w:jc w:val="both"/>
        <w:rPr>
          <w:rFonts w:asciiTheme="minorHAnsi" w:eastAsia="Calibri" w:hAnsiTheme="minorHAnsi" w:cstheme="minorHAnsi"/>
          <w:sz w:val="22"/>
          <w:szCs w:val="22"/>
          <w:lang w:val="en-NZ"/>
        </w:rPr>
      </w:pPr>
    </w:p>
    <w:p w14:paraId="17504063" w14:textId="77777777" w:rsidR="008D61C0" w:rsidRPr="008D61C0" w:rsidRDefault="008D61C0" w:rsidP="008D61C0">
      <w:pPr>
        <w:spacing w:after="160" w:line="259" w:lineRule="auto"/>
        <w:rPr>
          <w:rFonts w:asciiTheme="minorHAnsi" w:eastAsia="Calibri" w:hAnsiTheme="minorHAnsi" w:cstheme="minorHAnsi"/>
          <w:b/>
          <w:sz w:val="22"/>
          <w:szCs w:val="22"/>
          <w:lang w:val="en-NZ"/>
        </w:rPr>
      </w:pPr>
      <w:r w:rsidRPr="008D61C0">
        <w:rPr>
          <w:rFonts w:asciiTheme="minorHAnsi" w:eastAsia="Calibri" w:hAnsiTheme="minorHAnsi" w:cstheme="minorHAnsi"/>
          <w:b/>
          <w:sz w:val="22"/>
          <w:szCs w:val="22"/>
          <w:lang w:val="en-NZ"/>
        </w:rPr>
        <w:br w:type="page"/>
      </w:r>
    </w:p>
    <w:p w14:paraId="7CC2CD69" w14:textId="77777777" w:rsidR="008D61C0" w:rsidRPr="008D61C0" w:rsidRDefault="008D61C0" w:rsidP="008D61C0">
      <w:pPr>
        <w:spacing w:after="160"/>
        <w:jc w:val="both"/>
        <w:rPr>
          <w:rFonts w:asciiTheme="minorHAnsi" w:eastAsia="Calibri" w:hAnsiTheme="minorHAnsi" w:cstheme="minorHAnsi"/>
          <w:b/>
          <w:sz w:val="22"/>
          <w:szCs w:val="22"/>
          <w:lang w:val="en-NZ"/>
        </w:rPr>
      </w:pPr>
      <w:r w:rsidRPr="008D61C0">
        <w:rPr>
          <w:rFonts w:asciiTheme="minorHAnsi" w:eastAsia="Calibri" w:hAnsiTheme="minorHAnsi" w:cstheme="minorHAnsi"/>
          <w:b/>
          <w:sz w:val="22"/>
          <w:szCs w:val="22"/>
          <w:lang w:val="en-NZ"/>
        </w:rPr>
        <w:lastRenderedPageBreak/>
        <w:t>References</w:t>
      </w:r>
    </w:p>
    <w:p w14:paraId="6E600FE0" w14:textId="77777777" w:rsidR="008D61C0" w:rsidRPr="008D61C0" w:rsidRDefault="008D61C0" w:rsidP="008D61C0">
      <w:pPr>
        <w:spacing w:after="160"/>
        <w:ind w:left="567" w:hanging="567"/>
        <w:jc w:val="both"/>
        <w:rPr>
          <w:rFonts w:asciiTheme="minorHAnsi" w:eastAsia="Calibri" w:hAnsiTheme="minorHAnsi" w:cstheme="minorHAnsi"/>
          <w:sz w:val="22"/>
          <w:szCs w:val="22"/>
          <w:lang w:val="en-NZ"/>
        </w:rPr>
      </w:pPr>
      <w:proofErr w:type="spellStart"/>
      <w:r w:rsidRPr="008D61C0">
        <w:rPr>
          <w:rFonts w:asciiTheme="minorHAnsi" w:eastAsia="Calibri" w:hAnsiTheme="minorHAnsi" w:cstheme="minorHAnsi"/>
          <w:sz w:val="22"/>
          <w:szCs w:val="22"/>
          <w:lang w:val="en-NZ"/>
        </w:rPr>
        <w:t>Boncori</w:t>
      </w:r>
      <w:proofErr w:type="spellEnd"/>
      <w:r w:rsidRPr="008D61C0">
        <w:rPr>
          <w:rFonts w:asciiTheme="minorHAnsi" w:eastAsia="Calibri" w:hAnsiTheme="minorHAnsi" w:cstheme="minorHAnsi"/>
          <w:sz w:val="22"/>
          <w:szCs w:val="22"/>
          <w:lang w:val="en-NZ"/>
        </w:rPr>
        <w:t xml:space="preserve">, I., &amp; Smith, C. (2019). I lost my baby today: Embodied writing and learning in organizations. </w:t>
      </w:r>
      <w:r w:rsidRPr="008D61C0">
        <w:rPr>
          <w:rFonts w:asciiTheme="minorHAnsi" w:eastAsia="Calibri" w:hAnsiTheme="minorHAnsi" w:cstheme="minorHAnsi"/>
          <w:i/>
          <w:iCs/>
          <w:sz w:val="22"/>
          <w:szCs w:val="22"/>
          <w:lang w:val="en-NZ"/>
        </w:rPr>
        <w:t xml:space="preserve">Management Learning, </w:t>
      </w:r>
      <w:r w:rsidRPr="008D61C0">
        <w:rPr>
          <w:rFonts w:asciiTheme="minorHAnsi" w:eastAsia="Calibri" w:hAnsiTheme="minorHAnsi" w:cstheme="minorHAnsi"/>
          <w:iCs/>
          <w:sz w:val="22"/>
          <w:szCs w:val="22"/>
          <w:lang w:val="en-NZ"/>
        </w:rPr>
        <w:t>50</w:t>
      </w:r>
      <w:r w:rsidRPr="008D61C0">
        <w:rPr>
          <w:rFonts w:asciiTheme="minorHAnsi" w:eastAsia="Calibri" w:hAnsiTheme="minorHAnsi" w:cstheme="minorHAnsi"/>
          <w:sz w:val="22"/>
          <w:szCs w:val="22"/>
          <w:lang w:val="en-NZ"/>
        </w:rPr>
        <w:t>(1), 74.</w:t>
      </w:r>
    </w:p>
    <w:p w14:paraId="764DED6C" w14:textId="77777777" w:rsidR="008D61C0" w:rsidRPr="008D61C0" w:rsidRDefault="008D61C0" w:rsidP="008D61C0">
      <w:pPr>
        <w:spacing w:after="160"/>
        <w:ind w:left="567" w:hanging="567"/>
        <w:jc w:val="both"/>
        <w:rPr>
          <w:rFonts w:asciiTheme="minorHAnsi" w:eastAsia="Calibri" w:hAnsiTheme="minorHAnsi" w:cstheme="minorHAnsi"/>
          <w:sz w:val="22"/>
          <w:szCs w:val="22"/>
          <w:lang w:val="en-NZ"/>
        </w:rPr>
      </w:pPr>
      <w:proofErr w:type="spellStart"/>
      <w:r w:rsidRPr="008D61C0">
        <w:rPr>
          <w:rFonts w:asciiTheme="minorHAnsi" w:eastAsia="Calibri" w:hAnsiTheme="minorHAnsi" w:cstheme="minorHAnsi"/>
          <w:sz w:val="22"/>
          <w:szCs w:val="22"/>
          <w:lang w:val="en-NZ"/>
        </w:rPr>
        <w:t>Booysen</w:t>
      </w:r>
      <w:proofErr w:type="spellEnd"/>
      <w:r w:rsidRPr="008D61C0">
        <w:rPr>
          <w:rFonts w:asciiTheme="minorHAnsi" w:eastAsia="Calibri" w:hAnsiTheme="minorHAnsi" w:cstheme="minorHAnsi"/>
          <w:sz w:val="22"/>
          <w:szCs w:val="22"/>
          <w:lang w:val="en-NZ"/>
        </w:rPr>
        <w:t xml:space="preserve">, L.A.E., </w:t>
      </w:r>
      <w:proofErr w:type="spellStart"/>
      <w:r w:rsidRPr="008D61C0">
        <w:rPr>
          <w:rFonts w:asciiTheme="minorHAnsi" w:eastAsia="Calibri" w:hAnsiTheme="minorHAnsi" w:cstheme="minorHAnsi"/>
          <w:sz w:val="22"/>
          <w:szCs w:val="22"/>
          <w:lang w:val="en-NZ"/>
        </w:rPr>
        <w:t>Bendl</w:t>
      </w:r>
      <w:proofErr w:type="spellEnd"/>
      <w:r w:rsidRPr="008D61C0">
        <w:rPr>
          <w:rFonts w:asciiTheme="minorHAnsi" w:eastAsia="Calibri" w:hAnsiTheme="minorHAnsi" w:cstheme="minorHAnsi"/>
          <w:sz w:val="22"/>
          <w:szCs w:val="22"/>
          <w:lang w:val="en-NZ"/>
        </w:rPr>
        <w:t xml:space="preserve">, R., &amp; Pringle, J.K. (2018). </w:t>
      </w:r>
      <w:r w:rsidRPr="008D61C0">
        <w:rPr>
          <w:rFonts w:asciiTheme="minorHAnsi" w:eastAsia="Calibri" w:hAnsiTheme="minorHAnsi" w:cstheme="minorHAnsi"/>
          <w:i/>
          <w:sz w:val="22"/>
          <w:szCs w:val="22"/>
          <w:lang w:val="en-NZ"/>
        </w:rPr>
        <w:t>Handbook of Research Methods in Diversity Management, Equality and Inclusion at Work</w:t>
      </w:r>
      <w:r w:rsidRPr="008D61C0">
        <w:rPr>
          <w:rFonts w:asciiTheme="minorHAnsi" w:eastAsia="Calibri" w:hAnsiTheme="minorHAnsi" w:cstheme="minorHAnsi"/>
          <w:sz w:val="22"/>
          <w:szCs w:val="22"/>
          <w:lang w:val="en-NZ"/>
        </w:rPr>
        <w:t>. Cheltenham, UK. Northampton, MA, USA: Edward Elgar Publishing.</w:t>
      </w:r>
    </w:p>
    <w:p w14:paraId="269A3B8D" w14:textId="77777777" w:rsidR="008D61C0" w:rsidRPr="008D61C0" w:rsidRDefault="008D61C0" w:rsidP="008D61C0">
      <w:pPr>
        <w:spacing w:after="160"/>
        <w:ind w:left="567" w:hanging="567"/>
        <w:jc w:val="both"/>
        <w:rPr>
          <w:rFonts w:asciiTheme="minorHAnsi" w:eastAsia="Calibri" w:hAnsiTheme="minorHAnsi" w:cstheme="minorHAnsi"/>
          <w:sz w:val="22"/>
          <w:szCs w:val="22"/>
          <w:lang w:val="en-NZ"/>
        </w:rPr>
      </w:pPr>
      <w:proofErr w:type="spellStart"/>
      <w:r w:rsidRPr="008D61C0">
        <w:rPr>
          <w:rFonts w:asciiTheme="minorHAnsi" w:eastAsia="Calibri" w:hAnsiTheme="minorHAnsi" w:cstheme="minorHAnsi"/>
          <w:sz w:val="22"/>
          <w:szCs w:val="22"/>
          <w:lang w:val="en-NZ"/>
        </w:rPr>
        <w:t>Calas</w:t>
      </w:r>
      <w:proofErr w:type="spellEnd"/>
      <w:r w:rsidRPr="008D61C0">
        <w:rPr>
          <w:rFonts w:asciiTheme="minorHAnsi" w:eastAsia="Calibri" w:hAnsiTheme="minorHAnsi" w:cstheme="minorHAnsi"/>
          <w:sz w:val="22"/>
          <w:szCs w:val="22"/>
          <w:lang w:val="en-NZ"/>
        </w:rPr>
        <w:t xml:space="preserve"> M., </w:t>
      </w:r>
      <w:proofErr w:type="spellStart"/>
      <w:r w:rsidRPr="008D61C0">
        <w:rPr>
          <w:rFonts w:asciiTheme="minorHAnsi" w:eastAsia="Calibri" w:hAnsiTheme="minorHAnsi" w:cstheme="minorHAnsi"/>
          <w:sz w:val="22"/>
          <w:szCs w:val="22"/>
          <w:lang w:val="en-NZ"/>
        </w:rPr>
        <w:t>Smircich</w:t>
      </w:r>
      <w:proofErr w:type="spellEnd"/>
      <w:r w:rsidRPr="008D61C0">
        <w:rPr>
          <w:rFonts w:asciiTheme="minorHAnsi" w:eastAsia="Calibri" w:hAnsiTheme="minorHAnsi" w:cstheme="minorHAnsi"/>
          <w:sz w:val="22"/>
          <w:szCs w:val="22"/>
          <w:lang w:val="en-NZ"/>
        </w:rPr>
        <w:t xml:space="preserve"> L., &amp; </w:t>
      </w:r>
      <w:proofErr w:type="spellStart"/>
      <w:r w:rsidRPr="008D61C0">
        <w:rPr>
          <w:rFonts w:asciiTheme="minorHAnsi" w:eastAsia="Calibri" w:hAnsiTheme="minorHAnsi" w:cstheme="minorHAnsi"/>
          <w:sz w:val="22"/>
          <w:szCs w:val="22"/>
          <w:lang w:val="en-NZ"/>
        </w:rPr>
        <w:t>Holvino</w:t>
      </w:r>
      <w:proofErr w:type="spellEnd"/>
      <w:r w:rsidRPr="008D61C0">
        <w:rPr>
          <w:rFonts w:asciiTheme="minorHAnsi" w:eastAsia="Calibri" w:hAnsiTheme="minorHAnsi" w:cstheme="minorHAnsi"/>
          <w:sz w:val="22"/>
          <w:szCs w:val="22"/>
          <w:lang w:val="en-NZ"/>
        </w:rPr>
        <w:t xml:space="preserve"> E. (2014). Theorizing gender-and-organization: Changing times, changing theories. In: S. </w:t>
      </w:r>
      <w:proofErr w:type="spellStart"/>
      <w:r w:rsidRPr="008D61C0">
        <w:rPr>
          <w:rFonts w:asciiTheme="minorHAnsi" w:eastAsia="Calibri" w:hAnsiTheme="minorHAnsi" w:cstheme="minorHAnsi"/>
          <w:sz w:val="22"/>
          <w:szCs w:val="22"/>
          <w:lang w:val="en-NZ"/>
        </w:rPr>
        <w:t>Kumra</w:t>
      </w:r>
      <w:proofErr w:type="spellEnd"/>
      <w:r w:rsidRPr="008D61C0">
        <w:rPr>
          <w:rFonts w:asciiTheme="minorHAnsi" w:eastAsia="Calibri" w:hAnsiTheme="minorHAnsi" w:cstheme="minorHAnsi"/>
          <w:sz w:val="22"/>
          <w:szCs w:val="22"/>
          <w:lang w:val="en-NZ"/>
        </w:rPr>
        <w:t xml:space="preserve">, R. Simpson R. &amp; R.J. Burke (eds), </w:t>
      </w:r>
      <w:r w:rsidRPr="008D61C0">
        <w:rPr>
          <w:rFonts w:asciiTheme="minorHAnsi" w:eastAsia="Calibri" w:hAnsiTheme="minorHAnsi" w:cstheme="minorHAnsi"/>
          <w:i/>
          <w:iCs/>
          <w:sz w:val="22"/>
          <w:szCs w:val="22"/>
          <w:lang w:val="en-NZ"/>
        </w:rPr>
        <w:t>The Oxford Handbook of Gender in Organizations</w:t>
      </w:r>
      <w:r w:rsidRPr="008D61C0">
        <w:rPr>
          <w:rFonts w:asciiTheme="minorHAnsi" w:eastAsia="Calibri" w:hAnsiTheme="minorHAnsi" w:cstheme="minorHAnsi"/>
          <w:sz w:val="22"/>
          <w:szCs w:val="22"/>
          <w:lang w:val="en-NZ"/>
        </w:rPr>
        <w:t>, Oxford, UK: Oxford University Press.</w:t>
      </w:r>
    </w:p>
    <w:p w14:paraId="05EB58AF" w14:textId="77777777" w:rsidR="008D61C0" w:rsidRPr="008D61C0" w:rsidRDefault="008D61C0" w:rsidP="008D61C0">
      <w:pPr>
        <w:spacing w:after="160"/>
        <w:jc w:val="both"/>
        <w:rPr>
          <w:rFonts w:asciiTheme="minorHAnsi" w:eastAsia="Calibri" w:hAnsiTheme="minorHAnsi" w:cstheme="minorHAnsi"/>
          <w:sz w:val="22"/>
          <w:szCs w:val="22"/>
          <w:lang w:val="en-NZ"/>
        </w:rPr>
      </w:pPr>
      <w:r w:rsidRPr="008D61C0">
        <w:rPr>
          <w:rFonts w:asciiTheme="minorHAnsi" w:eastAsia="Calibri" w:hAnsiTheme="minorHAnsi" w:cstheme="minorHAnsi"/>
          <w:sz w:val="22"/>
          <w:szCs w:val="22"/>
          <w:lang w:val="en-NZ"/>
        </w:rPr>
        <w:t xml:space="preserve">Douglas K. (2012). Signals and Signs. </w:t>
      </w:r>
      <w:r w:rsidRPr="008D61C0">
        <w:rPr>
          <w:rFonts w:asciiTheme="minorHAnsi" w:eastAsia="Calibri" w:hAnsiTheme="minorHAnsi" w:cstheme="minorHAnsi"/>
          <w:i/>
          <w:iCs/>
          <w:sz w:val="22"/>
          <w:szCs w:val="22"/>
          <w:lang w:val="en-NZ"/>
        </w:rPr>
        <w:t>Qualitative Inquiry</w:t>
      </w:r>
      <w:r w:rsidRPr="008D61C0">
        <w:rPr>
          <w:rFonts w:asciiTheme="minorHAnsi" w:eastAsia="Calibri" w:hAnsiTheme="minorHAnsi" w:cstheme="minorHAnsi"/>
          <w:sz w:val="22"/>
          <w:szCs w:val="22"/>
          <w:lang w:val="en-NZ"/>
        </w:rPr>
        <w:t>, 18(6), 525–532.</w:t>
      </w:r>
    </w:p>
    <w:p w14:paraId="30B5D77D" w14:textId="77777777" w:rsidR="008D61C0" w:rsidRPr="008D61C0" w:rsidRDefault="008D61C0" w:rsidP="008D61C0">
      <w:pPr>
        <w:spacing w:after="160"/>
        <w:ind w:left="567" w:hanging="567"/>
        <w:jc w:val="both"/>
        <w:rPr>
          <w:rFonts w:asciiTheme="minorHAnsi" w:eastAsia="Calibri" w:hAnsiTheme="minorHAnsi" w:cstheme="minorHAnsi"/>
          <w:sz w:val="22"/>
          <w:szCs w:val="22"/>
          <w:lang w:val="en-NZ"/>
        </w:rPr>
      </w:pPr>
      <w:proofErr w:type="spellStart"/>
      <w:r w:rsidRPr="008D61C0">
        <w:rPr>
          <w:rFonts w:asciiTheme="minorHAnsi" w:eastAsia="Calibri" w:hAnsiTheme="minorHAnsi" w:cstheme="minorHAnsi"/>
          <w:sz w:val="22"/>
          <w:szCs w:val="22"/>
          <w:lang w:val="en-NZ"/>
        </w:rPr>
        <w:t>Eagley</w:t>
      </w:r>
      <w:proofErr w:type="spellEnd"/>
      <w:r w:rsidRPr="008D61C0">
        <w:rPr>
          <w:rFonts w:asciiTheme="minorHAnsi" w:eastAsia="Calibri" w:hAnsiTheme="minorHAnsi" w:cstheme="minorHAnsi"/>
          <w:sz w:val="22"/>
          <w:szCs w:val="22"/>
          <w:lang w:val="en-NZ"/>
        </w:rPr>
        <w:t xml:space="preserve">, A.H., </w:t>
      </w:r>
      <w:proofErr w:type="spellStart"/>
      <w:r w:rsidRPr="008D61C0">
        <w:rPr>
          <w:rFonts w:asciiTheme="minorHAnsi" w:eastAsia="Calibri" w:hAnsiTheme="minorHAnsi" w:cstheme="minorHAnsi"/>
          <w:sz w:val="22"/>
          <w:szCs w:val="22"/>
          <w:lang w:val="en-NZ"/>
        </w:rPr>
        <w:t>Gartzia</w:t>
      </w:r>
      <w:proofErr w:type="spellEnd"/>
      <w:r w:rsidRPr="008D61C0">
        <w:rPr>
          <w:rFonts w:asciiTheme="minorHAnsi" w:eastAsia="Calibri" w:hAnsiTheme="minorHAnsi" w:cstheme="minorHAnsi"/>
          <w:sz w:val="22"/>
          <w:szCs w:val="22"/>
          <w:lang w:val="en-NZ"/>
        </w:rPr>
        <w:t xml:space="preserve">, L., &amp; Carli, L. (2015). Female Advantage: Revisited. In S. </w:t>
      </w:r>
      <w:proofErr w:type="spellStart"/>
      <w:r w:rsidRPr="008D61C0">
        <w:rPr>
          <w:rFonts w:asciiTheme="minorHAnsi" w:eastAsia="Calibri" w:hAnsiTheme="minorHAnsi" w:cstheme="minorHAnsi"/>
          <w:sz w:val="22"/>
          <w:szCs w:val="22"/>
          <w:lang w:val="en-NZ"/>
        </w:rPr>
        <w:t>Kumra</w:t>
      </w:r>
      <w:proofErr w:type="spellEnd"/>
      <w:r w:rsidRPr="008D61C0">
        <w:rPr>
          <w:rFonts w:asciiTheme="minorHAnsi" w:eastAsia="Calibri" w:hAnsiTheme="minorHAnsi" w:cstheme="minorHAnsi"/>
          <w:sz w:val="22"/>
          <w:szCs w:val="22"/>
          <w:lang w:val="en-NZ"/>
        </w:rPr>
        <w:t xml:space="preserve">, R. Simpson &amp; R.J Burke (Eds.), </w:t>
      </w:r>
      <w:r w:rsidRPr="008D61C0">
        <w:rPr>
          <w:rFonts w:asciiTheme="minorHAnsi" w:eastAsia="Calibri" w:hAnsiTheme="minorHAnsi" w:cstheme="minorHAnsi"/>
          <w:i/>
          <w:sz w:val="22"/>
          <w:szCs w:val="22"/>
          <w:lang w:val="en-NZ"/>
        </w:rPr>
        <w:t>The Oxford Handbook of Gender in Organizations</w:t>
      </w:r>
      <w:r w:rsidRPr="008D61C0">
        <w:rPr>
          <w:rFonts w:asciiTheme="minorHAnsi" w:eastAsia="Calibri" w:hAnsiTheme="minorHAnsi" w:cstheme="minorHAnsi"/>
          <w:sz w:val="22"/>
          <w:szCs w:val="22"/>
          <w:lang w:val="en-NZ"/>
        </w:rPr>
        <w:t>. Oxford University Press: Oxford pp. 153-174</w:t>
      </w:r>
    </w:p>
    <w:p w14:paraId="4B18ACCD" w14:textId="77777777" w:rsidR="008D61C0" w:rsidRPr="008D61C0" w:rsidRDefault="008D61C0" w:rsidP="008D61C0">
      <w:pPr>
        <w:spacing w:after="160"/>
        <w:ind w:left="567" w:hanging="567"/>
        <w:jc w:val="both"/>
        <w:rPr>
          <w:rFonts w:asciiTheme="minorHAnsi" w:eastAsia="Calibri" w:hAnsiTheme="minorHAnsi" w:cstheme="minorHAnsi"/>
          <w:sz w:val="22"/>
          <w:szCs w:val="22"/>
          <w:lang w:val="de-AT"/>
        </w:rPr>
      </w:pPr>
      <w:proofErr w:type="spellStart"/>
      <w:r w:rsidRPr="008D61C0">
        <w:rPr>
          <w:rFonts w:asciiTheme="minorHAnsi" w:eastAsia="Calibri" w:hAnsiTheme="minorHAnsi" w:cstheme="minorHAnsi"/>
          <w:sz w:val="22"/>
          <w:szCs w:val="22"/>
          <w:lang w:val="en-NZ"/>
        </w:rPr>
        <w:t>Hage</w:t>
      </w:r>
      <w:proofErr w:type="spellEnd"/>
      <w:r w:rsidRPr="008D61C0">
        <w:rPr>
          <w:rFonts w:asciiTheme="minorHAnsi" w:eastAsia="Calibri" w:hAnsiTheme="minorHAnsi" w:cstheme="minorHAnsi"/>
          <w:sz w:val="22"/>
          <w:szCs w:val="22"/>
          <w:lang w:val="en-NZ"/>
        </w:rPr>
        <w:t xml:space="preserve">, G. (2019, 26 July). </w:t>
      </w:r>
      <w:r w:rsidRPr="008D61C0">
        <w:rPr>
          <w:rFonts w:asciiTheme="minorHAnsi" w:eastAsia="Calibri" w:hAnsiTheme="minorHAnsi" w:cstheme="minorHAnsi"/>
          <w:sz w:val="22"/>
          <w:szCs w:val="22"/>
          <w:lang w:val="de-AT"/>
        </w:rPr>
        <w:t xml:space="preserve">You can’t copy love: why other politicans fall short of Jacinda Ardern. The Guardian p.26 March 2019. </w:t>
      </w:r>
      <w:r w:rsidRPr="008D61C0">
        <w:rPr>
          <w:rFonts w:asciiTheme="minorHAnsi" w:eastAsia="Calibri" w:hAnsiTheme="minorHAnsi" w:cstheme="minorHAnsi"/>
          <w:sz w:val="22"/>
          <w:szCs w:val="22"/>
          <w:lang w:val="en-NZ"/>
        </w:rPr>
        <w:t>Retrieved from https://www.theguardian.com/commentisfree/2019/mar/26/the-difficult-love-of-jacinda-ardern-cannot-be-easily-emulated-not-by-white-australian-culture-loving-itself</w:t>
      </w:r>
    </w:p>
    <w:p w14:paraId="0CAA1EE0" w14:textId="77777777" w:rsidR="008D61C0" w:rsidRPr="008D61C0" w:rsidRDefault="008D61C0" w:rsidP="008D61C0">
      <w:pPr>
        <w:spacing w:after="160"/>
        <w:ind w:left="567" w:hanging="567"/>
        <w:jc w:val="both"/>
        <w:rPr>
          <w:rFonts w:asciiTheme="minorHAnsi" w:eastAsia="Calibri" w:hAnsiTheme="minorHAnsi" w:cstheme="minorHAnsi"/>
          <w:sz w:val="22"/>
          <w:szCs w:val="22"/>
          <w:lang w:val="en-NZ"/>
        </w:rPr>
      </w:pPr>
      <w:proofErr w:type="spellStart"/>
      <w:r w:rsidRPr="008D61C0">
        <w:rPr>
          <w:rFonts w:asciiTheme="minorHAnsi" w:eastAsia="Calibri" w:hAnsiTheme="minorHAnsi" w:cstheme="minorHAnsi"/>
          <w:sz w:val="22"/>
          <w:szCs w:val="22"/>
          <w:lang w:val="en-NZ"/>
        </w:rPr>
        <w:t>Harre</w:t>
      </w:r>
      <w:proofErr w:type="spellEnd"/>
      <w:r w:rsidRPr="008D61C0">
        <w:rPr>
          <w:rFonts w:asciiTheme="minorHAnsi" w:eastAsia="Calibri" w:hAnsiTheme="minorHAnsi" w:cstheme="minorHAnsi"/>
          <w:sz w:val="22"/>
          <w:szCs w:val="22"/>
          <w:lang w:val="en-NZ"/>
        </w:rPr>
        <w:t xml:space="preserve">, N., Grant, B.M Locke, K. &amp; Sturm, S. (2017). The university as an infinite game. Revitalising activism in the academy. </w:t>
      </w:r>
      <w:r w:rsidRPr="008D61C0">
        <w:rPr>
          <w:rFonts w:asciiTheme="minorHAnsi" w:eastAsia="Calibri" w:hAnsiTheme="minorHAnsi" w:cstheme="minorHAnsi"/>
          <w:i/>
          <w:sz w:val="22"/>
          <w:szCs w:val="22"/>
          <w:lang w:val="en-NZ"/>
        </w:rPr>
        <w:t>Australian Universities Review,</w:t>
      </w:r>
      <w:r w:rsidRPr="008D61C0">
        <w:rPr>
          <w:rFonts w:asciiTheme="minorHAnsi" w:eastAsia="Calibri" w:hAnsiTheme="minorHAnsi" w:cstheme="minorHAnsi"/>
          <w:sz w:val="22"/>
          <w:szCs w:val="22"/>
          <w:lang w:val="en-NZ"/>
        </w:rPr>
        <w:t xml:space="preserve"> Vol 59 (2), pp.5-13.</w:t>
      </w:r>
    </w:p>
    <w:p w14:paraId="756F2826" w14:textId="77777777" w:rsidR="008D61C0" w:rsidRPr="008D61C0" w:rsidRDefault="008D61C0" w:rsidP="008D61C0">
      <w:pPr>
        <w:spacing w:after="160"/>
        <w:ind w:left="567" w:hanging="567"/>
        <w:jc w:val="both"/>
        <w:rPr>
          <w:rFonts w:asciiTheme="minorHAnsi" w:eastAsia="Calibri" w:hAnsiTheme="minorHAnsi" w:cstheme="minorHAnsi"/>
          <w:sz w:val="22"/>
          <w:szCs w:val="22"/>
          <w:lang w:val="en-NZ"/>
        </w:rPr>
      </w:pPr>
      <w:r w:rsidRPr="008D61C0">
        <w:rPr>
          <w:rFonts w:asciiTheme="minorHAnsi" w:eastAsia="Calibri" w:hAnsiTheme="minorHAnsi" w:cstheme="minorHAnsi"/>
          <w:sz w:val="22"/>
          <w:szCs w:val="22"/>
          <w:lang w:val="en-NZ"/>
        </w:rPr>
        <w:t xml:space="preserve">Kendall M. &amp; Murray S. (2008). Poems from the heart: living with heart failure. In: </w:t>
      </w:r>
      <w:r w:rsidRPr="008D61C0">
        <w:rPr>
          <w:rFonts w:asciiTheme="minorHAnsi" w:eastAsia="Calibri" w:hAnsiTheme="minorHAnsi" w:cstheme="minorHAnsi"/>
          <w:i/>
          <w:iCs/>
          <w:sz w:val="22"/>
          <w:szCs w:val="22"/>
          <w:lang w:val="en-NZ"/>
        </w:rPr>
        <w:t>Narrative Research in Health and Illness</w:t>
      </w:r>
      <w:r w:rsidRPr="008D61C0">
        <w:rPr>
          <w:rFonts w:asciiTheme="minorHAnsi" w:eastAsia="Calibri" w:hAnsiTheme="minorHAnsi" w:cstheme="minorHAnsi"/>
          <w:sz w:val="22"/>
          <w:szCs w:val="22"/>
          <w:lang w:val="en-NZ"/>
        </w:rPr>
        <w:t>, Blackwell Publishing Ltd, pp. 52–72,  Available from: http://onlinelibrary.wiley.com/doi/10.1002/9780470755167.ch4/summary (accessed 21 August 2015).</w:t>
      </w:r>
    </w:p>
    <w:p w14:paraId="44644386" w14:textId="77777777" w:rsidR="008D61C0" w:rsidRPr="008D61C0" w:rsidRDefault="008D61C0" w:rsidP="008D61C0">
      <w:pPr>
        <w:spacing w:after="160"/>
        <w:ind w:left="709" w:hanging="709"/>
        <w:jc w:val="both"/>
        <w:rPr>
          <w:rFonts w:asciiTheme="minorHAnsi" w:eastAsia="Calibri" w:hAnsiTheme="minorHAnsi" w:cstheme="minorHAnsi"/>
          <w:sz w:val="22"/>
          <w:szCs w:val="22"/>
          <w:lang w:val="en-NZ"/>
        </w:rPr>
      </w:pPr>
      <w:r w:rsidRPr="008D61C0">
        <w:rPr>
          <w:rFonts w:asciiTheme="minorHAnsi" w:eastAsia="Calibri" w:hAnsiTheme="minorHAnsi" w:cstheme="minorHAnsi"/>
          <w:sz w:val="22"/>
          <w:szCs w:val="22"/>
          <w:lang w:val="en-NZ"/>
        </w:rPr>
        <w:t xml:space="preserve">Kress G. (2010). </w:t>
      </w:r>
      <w:r w:rsidRPr="008D61C0">
        <w:rPr>
          <w:rFonts w:asciiTheme="minorHAnsi" w:eastAsia="Calibri" w:hAnsiTheme="minorHAnsi" w:cstheme="minorHAnsi"/>
          <w:i/>
          <w:iCs/>
          <w:sz w:val="22"/>
          <w:szCs w:val="22"/>
          <w:lang w:val="en-NZ"/>
        </w:rPr>
        <w:t>Multimodality: A Social Semiotic Approach to Contemporary Communication</w:t>
      </w:r>
      <w:r w:rsidRPr="008D61C0">
        <w:rPr>
          <w:rFonts w:asciiTheme="minorHAnsi" w:eastAsia="Calibri" w:hAnsiTheme="minorHAnsi" w:cstheme="minorHAnsi"/>
          <w:sz w:val="22"/>
          <w:szCs w:val="22"/>
          <w:lang w:val="en-NZ"/>
        </w:rPr>
        <w:t>. London; New York: Routledge.</w:t>
      </w:r>
    </w:p>
    <w:p w14:paraId="557F401F" w14:textId="77777777" w:rsidR="008D61C0" w:rsidRPr="008D61C0" w:rsidRDefault="008D61C0" w:rsidP="008D61C0">
      <w:pPr>
        <w:spacing w:after="160"/>
        <w:ind w:left="709" w:hanging="709"/>
        <w:jc w:val="both"/>
        <w:rPr>
          <w:rFonts w:asciiTheme="minorHAnsi" w:eastAsia="Calibri" w:hAnsiTheme="minorHAnsi" w:cstheme="minorHAnsi"/>
          <w:sz w:val="22"/>
          <w:szCs w:val="22"/>
          <w:lang w:val="en-NZ"/>
        </w:rPr>
      </w:pPr>
      <w:proofErr w:type="spellStart"/>
      <w:r w:rsidRPr="008D61C0">
        <w:rPr>
          <w:rFonts w:asciiTheme="minorHAnsi" w:eastAsia="Calibri" w:hAnsiTheme="minorHAnsi" w:cstheme="minorHAnsi"/>
          <w:sz w:val="22"/>
          <w:szCs w:val="22"/>
          <w:lang w:val="en-NZ"/>
        </w:rPr>
        <w:t>Kiriakos</w:t>
      </w:r>
      <w:proofErr w:type="spellEnd"/>
      <w:r w:rsidRPr="008D61C0">
        <w:rPr>
          <w:rFonts w:asciiTheme="minorHAnsi" w:eastAsia="Calibri" w:hAnsiTheme="minorHAnsi" w:cstheme="minorHAnsi"/>
          <w:sz w:val="22"/>
          <w:szCs w:val="22"/>
          <w:lang w:val="en-NZ"/>
        </w:rPr>
        <w:t xml:space="preserve">, C. M., &amp; </w:t>
      </w:r>
      <w:proofErr w:type="spellStart"/>
      <w:r w:rsidRPr="008D61C0">
        <w:rPr>
          <w:rFonts w:asciiTheme="minorHAnsi" w:eastAsia="Calibri" w:hAnsiTheme="minorHAnsi" w:cstheme="minorHAnsi"/>
          <w:sz w:val="22"/>
          <w:szCs w:val="22"/>
          <w:lang w:val="en-NZ"/>
        </w:rPr>
        <w:t>Tienari</w:t>
      </w:r>
      <w:proofErr w:type="spellEnd"/>
      <w:r w:rsidRPr="008D61C0">
        <w:rPr>
          <w:rFonts w:asciiTheme="minorHAnsi" w:eastAsia="Calibri" w:hAnsiTheme="minorHAnsi" w:cstheme="minorHAnsi"/>
          <w:sz w:val="22"/>
          <w:szCs w:val="22"/>
          <w:lang w:val="en-NZ"/>
        </w:rPr>
        <w:t xml:space="preserve">, J. (2018). Academic writing as love. </w:t>
      </w:r>
      <w:r w:rsidRPr="008D61C0">
        <w:rPr>
          <w:rFonts w:asciiTheme="minorHAnsi" w:eastAsia="Calibri" w:hAnsiTheme="minorHAnsi" w:cstheme="minorHAnsi"/>
          <w:i/>
          <w:iCs/>
          <w:sz w:val="22"/>
          <w:szCs w:val="22"/>
          <w:lang w:val="en-NZ"/>
        </w:rPr>
        <w:t>Management Learning</w:t>
      </w:r>
      <w:r w:rsidRPr="008D61C0">
        <w:rPr>
          <w:rFonts w:asciiTheme="minorHAnsi" w:eastAsia="Calibri" w:hAnsiTheme="minorHAnsi" w:cstheme="minorHAnsi"/>
          <w:sz w:val="22"/>
          <w:szCs w:val="22"/>
          <w:lang w:val="en-NZ"/>
        </w:rPr>
        <w:t xml:space="preserve"> </w:t>
      </w:r>
      <w:r w:rsidRPr="008D61C0">
        <w:rPr>
          <w:rFonts w:asciiTheme="minorHAnsi" w:eastAsia="Calibri" w:hAnsiTheme="minorHAnsi" w:cstheme="minorHAnsi"/>
          <w:i/>
          <w:sz w:val="22"/>
          <w:szCs w:val="22"/>
          <w:lang w:val="en-NZ"/>
        </w:rPr>
        <w:t>49</w:t>
      </w:r>
      <w:r w:rsidRPr="008D61C0">
        <w:rPr>
          <w:rFonts w:asciiTheme="minorHAnsi" w:eastAsia="Calibri" w:hAnsiTheme="minorHAnsi" w:cstheme="minorHAnsi"/>
          <w:sz w:val="22"/>
          <w:szCs w:val="22"/>
          <w:lang w:val="en-NZ"/>
        </w:rPr>
        <w:t>(3), 263-277</w:t>
      </w:r>
    </w:p>
    <w:p w14:paraId="0DCBDA4E" w14:textId="77777777" w:rsidR="008D61C0" w:rsidRPr="008D61C0" w:rsidRDefault="008D61C0" w:rsidP="008D61C0">
      <w:pPr>
        <w:spacing w:after="160"/>
        <w:ind w:left="709" w:hanging="709"/>
        <w:jc w:val="both"/>
        <w:rPr>
          <w:rFonts w:asciiTheme="minorHAnsi" w:eastAsia="Calibri" w:hAnsiTheme="minorHAnsi" w:cstheme="minorHAnsi"/>
          <w:sz w:val="22"/>
          <w:szCs w:val="22"/>
          <w:lang w:val="en-NZ"/>
        </w:rPr>
      </w:pPr>
      <w:proofErr w:type="spellStart"/>
      <w:r w:rsidRPr="008D61C0">
        <w:rPr>
          <w:rFonts w:asciiTheme="minorHAnsi" w:eastAsia="Calibri" w:hAnsiTheme="minorHAnsi" w:cstheme="minorHAnsi"/>
          <w:sz w:val="22"/>
          <w:szCs w:val="22"/>
          <w:lang w:val="en-NZ"/>
        </w:rPr>
        <w:t>Leggo</w:t>
      </w:r>
      <w:proofErr w:type="spellEnd"/>
      <w:r w:rsidRPr="008D61C0">
        <w:rPr>
          <w:rFonts w:asciiTheme="minorHAnsi" w:eastAsia="Calibri" w:hAnsiTheme="minorHAnsi" w:cstheme="minorHAnsi"/>
          <w:sz w:val="22"/>
          <w:szCs w:val="22"/>
          <w:lang w:val="en-NZ"/>
        </w:rPr>
        <w:t xml:space="preserve"> C. (2008). The ecology of personal and professional experience: a poet’s view. In: </w:t>
      </w:r>
      <w:proofErr w:type="spellStart"/>
      <w:r w:rsidRPr="008D61C0">
        <w:rPr>
          <w:rFonts w:asciiTheme="minorHAnsi" w:eastAsia="Calibri" w:hAnsiTheme="minorHAnsi" w:cstheme="minorHAnsi"/>
          <w:sz w:val="22"/>
          <w:szCs w:val="22"/>
          <w:lang w:val="en-NZ"/>
        </w:rPr>
        <w:t>Cahnmann</w:t>
      </w:r>
      <w:proofErr w:type="spellEnd"/>
      <w:r w:rsidRPr="008D61C0">
        <w:rPr>
          <w:rFonts w:asciiTheme="minorHAnsi" w:eastAsia="Calibri" w:hAnsiTheme="minorHAnsi" w:cstheme="minorHAnsi"/>
          <w:sz w:val="22"/>
          <w:szCs w:val="22"/>
          <w:lang w:val="en-NZ"/>
        </w:rPr>
        <w:t xml:space="preserve">-Taylor M and </w:t>
      </w:r>
      <w:proofErr w:type="spellStart"/>
      <w:r w:rsidRPr="008D61C0">
        <w:rPr>
          <w:rFonts w:asciiTheme="minorHAnsi" w:eastAsia="Calibri" w:hAnsiTheme="minorHAnsi" w:cstheme="minorHAnsi"/>
          <w:sz w:val="22"/>
          <w:szCs w:val="22"/>
          <w:lang w:val="en-NZ"/>
        </w:rPr>
        <w:t>Siegesmund</w:t>
      </w:r>
      <w:proofErr w:type="spellEnd"/>
      <w:r w:rsidRPr="008D61C0">
        <w:rPr>
          <w:rFonts w:asciiTheme="minorHAnsi" w:eastAsia="Calibri" w:hAnsiTheme="minorHAnsi" w:cstheme="minorHAnsi"/>
          <w:sz w:val="22"/>
          <w:szCs w:val="22"/>
          <w:lang w:val="en-NZ"/>
        </w:rPr>
        <w:t xml:space="preserve"> R (eds), </w:t>
      </w:r>
      <w:r w:rsidRPr="008D61C0">
        <w:rPr>
          <w:rFonts w:asciiTheme="minorHAnsi" w:eastAsia="Calibri" w:hAnsiTheme="minorHAnsi" w:cstheme="minorHAnsi"/>
          <w:i/>
          <w:iCs/>
          <w:sz w:val="22"/>
          <w:szCs w:val="22"/>
          <w:lang w:val="en-NZ"/>
        </w:rPr>
        <w:t>Arts-Based Research in Education: Foundations for Practice</w:t>
      </w:r>
      <w:r w:rsidRPr="008D61C0">
        <w:rPr>
          <w:rFonts w:asciiTheme="minorHAnsi" w:eastAsia="Calibri" w:hAnsiTheme="minorHAnsi" w:cstheme="minorHAnsi"/>
          <w:sz w:val="22"/>
          <w:szCs w:val="22"/>
          <w:lang w:val="en-NZ"/>
        </w:rPr>
        <w:t>, London and New York: Routledge, pp. 89–98.</w:t>
      </w:r>
    </w:p>
    <w:p w14:paraId="60828B2C" w14:textId="77777777" w:rsidR="008D61C0" w:rsidRPr="008D61C0" w:rsidRDefault="008D61C0" w:rsidP="008D61C0">
      <w:pPr>
        <w:spacing w:after="160"/>
        <w:ind w:left="567" w:hanging="567"/>
        <w:jc w:val="both"/>
        <w:rPr>
          <w:rFonts w:asciiTheme="minorHAnsi" w:eastAsia="Calibri" w:hAnsiTheme="minorHAnsi" w:cstheme="minorHAnsi"/>
          <w:b/>
          <w:sz w:val="22"/>
          <w:szCs w:val="22"/>
          <w:lang w:val="en-NZ"/>
        </w:rPr>
      </w:pPr>
      <w:bookmarkStart w:id="2" w:name="_Hlk10202393"/>
      <w:proofErr w:type="spellStart"/>
      <w:r w:rsidRPr="008D61C0">
        <w:rPr>
          <w:rFonts w:asciiTheme="minorHAnsi" w:eastAsia="Calibri" w:hAnsiTheme="minorHAnsi" w:cstheme="minorHAnsi"/>
          <w:sz w:val="22"/>
          <w:szCs w:val="22"/>
          <w:lang w:val="en-NZ"/>
        </w:rPr>
        <w:t>Wodak</w:t>
      </w:r>
      <w:proofErr w:type="spellEnd"/>
      <w:r w:rsidRPr="008D61C0">
        <w:rPr>
          <w:rFonts w:asciiTheme="minorHAnsi" w:eastAsia="Calibri" w:hAnsiTheme="minorHAnsi" w:cstheme="minorHAnsi"/>
          <w:sz w:val="22"/>
          <w:szCs w:val="22"/>
          <w:lang w:val="en-NZ"/>
        </w:rPr>
        <w:t xml:space="preserve">, R. (2015). </w:t>
      </w:r>
      <w:r w:rsidRPr="008D61C0">
        <w:rPr>
          <w:rFonts w:asciiTheme="minorHAnsi" w:eastAsia="Calibri" w:hAnsiTheme="minorHAnsi" w:cstheme="minorHAnsi"/>
          <w:i/>
          <w:iCs/>
          <w:sz w:val="22"/>
          <w:szCs w:val="22"/>
          <w:lang w:val="en-NZ"/>
        </w:rPr>
        <w:t>The politics of fear: what right-wing populist discourses mean</w:t>
      </w:r>
      <w:r w:rsidRPr="008D61C0">
        <w:rPr>
          <w:rFonts w:asciiTheme="minorHAnsi" w:eastAsia="Calibri" w:hAnsiTheme="minorHAnsi" w:cstheme="minorHAnsi"/>
          <w:sz w:val="22"/>
          <w:szCs w:val="22"/>
          <w:lang w:val="en-NZ"/>
        </w:rPr>
        <w:t>. Sage</w:t>
      </w:r>
      <w:bookmarkEnd w:id="2"/>
      <w:r w:rsidRPr="008D61C0">
        <w:rPr>
          <w:rFonts w:asciiTheme="minorHAnsi" w:eastAsia="Calibri" w:hAnsiTheme="minorHAnsi" w:cstheme="minorHAnsi"/>
          <w:sz w:val="22"/>
          <w:szCs w:val="22"/>
          <w:lang w:val="en-NZ"/>
        </w:rPr>
        <w:t>: London</w:t>
      </w:r>
      <w:r w:rsidRPr="008D61C0">
        <w:rPr>
          <w:rFonts w:asciiTheme="minorHAnsi" w:eastAsia="Calibri" w:hAnsiTheme="minorHAnsi" w:cstheme="minorHAnsi"/>
          <w:b/>
          <w:sz w:val="22"/>
          <w:szCs w:val="22"/>
          <w:lang w:val="en-NZ"/>
        </w:rPr>
        <w:br w:type="page"/>
      </w:r>
    </w:p>
    <w:p w14:paraId="0B21F09A" w14:textId="6520318C" w:rsidR="008D61C0" w:rsidRPr="008D61C0" w:rsidRDefault="008D61C0" w:rsidP="008D61C0">
      <w:pPr>
        <w:spacing w:after="160"/>
        <w:jc w:val="both"/>
        <w:rPr>
          <w:rFonts w:asciiTheme="minorHAnsi" w:eastAsia="Calibri" w:hAnsiTheme="minorHAnsi" w:cstheme="minorHAnsi"/>
          <w:sz w:val="22"/>
          <w:szCs w:val="22"/>
          <w:lang w:val="en-AU"/>
        </w:rPr>
      </w:pPr>
      <w:r w:rsidRPr="008D61C0">
        <w:rPr>
          <w:rFonts w:asciiTheme="minorHAnsi" w:eastAsia="Calibri" w:hAnsiTheme="minorHAnsi" w:cstheme="minorHAnsi"/>
          <w:i/>
          <w:iCs/>
          <w:sz w:val="22"/>
          <w:szCs w:val="22"/>
          <w:lang w:val="en-AU"/>
        </w:rPr>
        <w:lastRenderedPageBreak/>
        <w:t>Barbara</w:t>
      </w:r>
      <w:r w:rsidR="002B4A47">
        <w:rPr>
          <w:rFonts w:asciiTheme="minorHAnsi" w:eastAsia="Calibri" w:hAnsiTheme="minorHAnsi" w:cstheme="minorHAnsi"/>
          <w:i/>
          <w:iCs/>
          <w:sz w:val="22"/>
          <w:szCs w:val="22"/>
          <w:lang w:val="en-AU"/>
        </w:rPr>
        <w:t xml:space="preserve"> Myers</w:t>
      </w:r>
      <w:r w:rsidRPr="008D61C0">
        <w:rPr>
          <w:rFonts w:asciiTheme="minorHAnsi" w:eastAsia="Calibri" w:hAnsiTheme="minorHAnsi" w:cstheme="minorHAnsi"/>
          <w:sz w:val="22"/>
          <w:szCs w:val="22"/>
          <w:lang w:val="en-AU"/>
        </w:rPr>
        <w:t xml:space="preserve"> is a Senior Research Lecturer in the Management Department at Auckland University of Technology. Barbara’s research and teaching philosophy centres on narrative storytelling methodologies. She believes there is real value in personal and organisational </w:t>
      </w:r>
      <w:proofErr w:type="spellStart"/>
      <w:r w:rsidRPr="008D61C0">
        <w:rPr>
          <w:rFonts w:asciiTheme="minorHAnsi" w:eastAsia="Calibri" w:hAnsiTheme="minorHAnsi" w:cstheme="minorHAnsi"/>
          <w:sz w:val="22"/>
          <w:szCs w:val="22"/>
          <w:lang w:val="en-AU"/>
        </w:rPr>
        <w:t>story telling</w:t>
      </w:r>
      <w:proofErr w:type="spellEnd"/>
      <w:r w:rsidRPr="008D61C0">
        <w:rPr>
          <w:rFonts w:asciiTheme="minorHAnsi" w:eastAsia="Calibri" w:hAnsiTheme="minorHAnsi" w:cstheme="minorHAnsi"/>
          <w:sz w:val="22"/>
          <w:szCs w:val="22"/>
          <w:lang w:val="en-AU"/>
        </w:rPr>
        <w:t xml:space="preserve"> to support wider business strategy, incorporating history and change into the way we look at a changing world of work. Critical core research interests include gender and diversity, ageing, careers and life development. Through a recent study on older women who have worked and travelled abroad, Barbara has identified changing views on what becoming ‘older’ means and the possibilities and opportunities for how older people might live their lives differently.</w:t>
      </w:r>
    </w:p>
    <w:p w14:paraId="301800B7" w14:textId="77777777" w:rsidR="008D61C0" w:rsidRPr="008D61C0" w:rsidRDefault="008D61C0" w:rsidP="008D61C0">
      <w:pPr>
        <w:spacing w:after="160"/>
        <w:jc w:val="both"/>
        <w:rPr>
          <w:rFonts w:asciiTheme="minorHAnsi" w:eastAsia="Calibri" w:hAnsiTheme="minorHAnsi" w:cstheme="minorHAnsi"/>
          <w:sz w:val="22"/>
          <w:szCs w:val="22"/>
          <w:lang w:val="en-AU"/>
        </w:rPr>
      </w:pPr>
    </w:p>
    <w:p w14:paraId="23E02BDF" w14:textId="2F45E6A6" w:rsidR="008D61C0" w:rsidRPr="008D61C0" w:rsidRDefault="008D61C0" w:rsidP="008D61C0">
      <w:pPr>
        <w:shd w:val="clear" w:color="auto" w:fill="FFFFFF"/>
        <w:spacing w:after="225"/>
        <w:rPr>
          <w:rFonts w:asciiTheme="minorHAnsi" w:eastAsia="Calibri" w:hAnsiTheme="minorHAnsi" w:cstheme="minorHAnsi"/>
          <w:color w:val="000000"/>
          <w:sz w:val="22"/>
          <w:szCs w:val="22"/>
          <w:lang w:val="en-NZ" w:eastAsia="en-NZ"/>
        </w:rPr>
      </w:pPr>
      <w:r w:rsidRPr="008D61C0">
        <w:rPr>
          <w:rFonts w:asciiTheme="minorHAnsi" w:eastAsia="Calibri" w:hAnsiTheme="minorHAnsi" w:cstheme="minorHAnsi"/>
          <w:i/>
          <w:iCs/>
          <w:color w:val="000000"/>
          <w:sz w:val="22"/>
          <w:szCs w:val="22"/>
          <w:lang w:val="en-NZ" w:eastAsia="en-NZ"/>
        </w:rPr>
        <w:t>Irene</w:t>
      </w:r>
      <w:r w:rsidR="002B4A47">
        <w:rPr>
          <w:rFonts w:asciiTheme="minorHAnsi" w:eastAsia="Calibri" w:hAnsiTheme="minorHAnsi" w:cstheme="minorHAnsi"/>
          <w:i/>
          <w:iCs/>
          <w:color w:val="000000"/>
          <w:sz w:val="22"/>
          <w:szCs w:val="22"/>
          <w:lang w:val="en-NZ" w:eastAsia="en-NZ"/>
        </w:rPr>
        <w:t xml:space="preserve"> Ryan</w:t>
      </w:r>
      <w:r w:rsidRPr="008D61C0">
        <w:rPr>
          <w:rFonts w:asciiTheme="minorHAnsi" w:eastAsia="Calibri" w:hAnsiTheme="minorHAnsi" w:cstheme="minorHAnsi"/>
          <w:i/>
          <w:iCs/>
          <w:color w:val="000000"/>
          <w:sz w:val="22"/>
          <w:szCs w:val="22"/>
          <w:lang w:val="en-NZ" w:eastAsia="en-NZ"/>
        </w:rPr>
        <w:t xml:space="preserve"> </w:t>
      </w:r>
      <w:r w:rsidRPr="008D61C0">
        <w:rPr>
          <w:rFonts w:asciiTheme="minorHAnsi" w:eastAsia="Calibri" w:hAnsiTheme="minorHAnsi" w:cstheme="minorHAnsi"/>
          <w:color w:val="000000"/>
          <w:sz w:val="22"/>
          <w:szCs w:val="22"/>
          <w:lang w:val="en-NZ" w:eastAsia="en-NZ"/>
        </w:rPr>
        <w:t>has had a range of career transitions prior to joining academia and AUT University in 2004 as a Senior Lecturer in Sport and Recreation moving to the Management Department, Faculty of Business, Economics and Law in 2009. Irene’s research interests are reflective of her life experiences. Her research interests exemplify the tendency of critical diversity and feminist scholars to initiate wide ranging, interdisciplinary projects in different contexts using a variety of qualitative methods. She is one of the co-leaders of the Gender and Diversity Research Group at AUT.</w:t>
      </w:r>
    </w:p>
    <w:p w14:paraId="69FFD71C" w14:textId="77777777" w:rsidR="008D61C0" w:rsidRPr="008D61C0" w:rsidRDefault="008D61C0" w:rsidP="008D61C0">
      <w:pPr>
        <w:spacing w:after="160"/>
        <w:jc w:val="both"/>
        <w:rPr>
          <w:rFonts w:asciiTheme="minorHAnsi" w:eastAsia="Calibri" w:hAnsiTheme="minorHAnsi" w:cstheme="minorHAnsi"/>
          <w:sz w:val="22"/>
          <w:szCs w:val="22"/>
          <w:lang w:val="en-AU"/>
        </w:rPr>
      </w:pPr>
    </w:p>
    <w:p w14:paraId="3CB25F38" w14:textId="77777777" w:rsidR="002B4A47" w:rsidRPr="008D61C0" w:rsidRDefault="002B4A47" w:rsidP="002B4A47">
      <w:pPr>
        <w:spacing w:after="160"/>
        <w:jc w:val="both"/>
        <w:rPr>
          <w:rFonts w:asciiTheme="minorHAnsi" w:eastAsia="Calibri" w:hAnsiTheme="minorHAnsi" w:cstheme="minorHAnsi"/>
          <w:sz w:val="22"/>
          <w:szCs w:val="22"/>
          <w:lang w:val="en-NZ"/>
        </w:rPr>
      </w:pPr>
      <w:r w:rsidRPr="008D61C0">
        <w:rPr>
          <w:rFonts w:asciiTheme="minorHAnsi" w:eastAsia="Calibri" w:hAnsiTheme="minorHAnsi" w:cstheme="minorHAnsi"/>
          <w:i/>
          <w:iCs/>
          <w:sz w:val="22"/>
          <w:szCs w:val="22"/>
          <w:lang w:val="en-NZ"/>
        </w:rPr>
        <w:t>Fiona Hurd</w:t>
      </w:r>
      <w:r w:rsidRPr="008D61C0">
        <w:rPr>
          <w:rFonts w:asciiTheme="minorHAnsi" w:eastAsia="Calibri" w:hAnsiTheme="minorHAnsi" w:cstheme="minorHAnsi"/>
          <w:sz w:val="22"/>
          <w:szCs w:val="22"/>
          <w:lang w:val="en-NZ"/>
        </w:rPr>
        <w:t xml:space="preserve"> is a Lecturer in the Department of International Business, Strategy &amp; Entrepreneurship at Auckland University of Technology.  Fiona’s current research explores how we create, and foster, collective spaces for resilience, well-being and resistance in organisations.  More broadly, Fiona’s critical management research interests surround how the changing nature and structure of global work and organisations impact individuals, families, workers and communities.  She also has a strong research interest and background in critical pedagogical approaches. </w:t>
      </w:r>
    </w:p>
    <w:p w14:paraId="155AAEC0" w14:textId="77777777" w:rsidR="002B4A47" w:rsidRDefault="002B4A47" w:rsidP="008D61C0">
      <w:pPr>
        <w:spacing w:after="200"/>
        <w:jc w:val="both"/>
        <w:rPr>
          <w:rFonts w:asciiTheme="minorHAnsi" w:hAnsiTheme="minorHAnsi" w:cstheme="minorHAnsi"/>
          <w:bCs/>
          <w:i/>
          <w:iCs/>
          <w:color w:val="000000"/>
          <w:sz w:val="22"/>
          <w:szCs w:val="22"/>
          <w:shd w:val="clear" w:color="auto" w:fill="FFFFFF"/>
          <w:lang w:val="en-AU"/>
        </w:rPr>
      </w:pPr>
    </w:p>
    <w:p w14:paraId="47994F5E" w14:textId="77777777" w:rsidR="002B4A47" w:rsidRPr="008D61C0" w:rsidRDefault="002B4A47" w:rsidP="002B4A47">
      <w:pPr>
        <w:spacing w:after="160"/>
        <w:jc w:val="both"/>
        <w:rPr>
          <w:rFonts w:asciiTheme="minorHAnsi" w:eastAsia="Calibri" w:hAnsiTheme="minorHAnsi" w:cstheme="minorHAnsi"/>
          <w:sz w:val="22"/>
          <w:szCs w:val="22"/>
          <w:lang w:val="en-NZ"/>
        </w:rPr>
      </w:pPr>
      <w:r w:rsidRPr="008D61C0">
        <w:rPr>
          <w:rFonts w:asciiTheme="minorHAnsi" w:eastAsia="Calibri" w:hAnsiTheme="minorHAnsi" w:cstheme="minorHAnsi"/>
          <w:i/>
          <w:iCs/>
          <w:sz w:val="22"/>
          <w:szCs w:val="22"/>
          <w:lang w:val="en-NZ"/>
        </w:rPr>
        <w:t>Shelagh Mooney</w:t>
      </w:r>
      <w:r w:rsidRPr="008D61C0">
        <w:rPr>
          <w:rFonts w:asciiTheme="minorHAnsi" w:eastAsia="Calibri" w:hAnsiTheme="minorHAnsi" w:cstheme="minorHAnsi"/>
          <w:sz w:val="22"/>
          <w:szCs w:val="22"/>
          <w:lang w:val="en-NZ"/>
        </w:rPr>
        <w:t xml:space="preserve"> is a lecturer and hospitality postgraduate program leader in the School of Hospitality and Tourism at Auckland University of Technology, New Zealand. Shelagh’s research explores the effects of gender and other dimensions of diversity in employment, focusing on the ways that organizational processes privilege and penalise specific groups. Her critical hospitality research also advocates for a sustainable workforce and decent work in the services sector. </w:t>
      </w:r>
    </w:p>
    <w:p w14:paraId="4E3F3728" w14:textId="77777777" w:rsidR="002B4A47" w:rsidRDefault="002B4A47" w:rsidP="008D61C0">
      <w:pPr>
        <w:spacing w:after="200"/>
        <w:jc w:val="both"/>
        <w:rPr>
          <w:rFonts w:asciiTheme="minorHAnsi" w:hAnsiTheme="minorHAnsi" w:cstheme="minorHAnsi"/>
          <w:bCs/>
          <w:i/>
          <w:iCs/>
          <w:color w:val="000000"/>
          <w:sz w:val="22"/>
          <w:szCs w:val="22"/>
          <w:shd w:val="clear" w:color="auto" w:fill="FFFFFF"/>
          <w:lang w:val="en-AU"/>
        </w:rPr>
      </w:pPr>
    </w:p>
    <w:p w14:paraId="6B27EAD8" w14:textId="1F9C5B5B" w:rsidR="00220D36" w:rsidRDefault="008D61C0" w:rsidP="002B4A47">
      <w:pPr>
        <w:spacing w:after="200"/>
        <w:jc w:val="both"/>
        <w:rPr>
          <w:rFonts w:ascii="Calibri" w:hAnsi="Calibri"/>
          <w:lang w:val="en-GB"/>
        </w:rPr>
      </w:pPr>
      <w:r w:rsidRPr="008D61C0">
        <w:rPr>
          <w:rFonts w:asciiTheme="minorHAnsi" w:hAnsiTheme="minorHAnsi" w:cstheme="minorHAnsi"/>
          <w:bCs/>
          <w:i/>
          <w:iCs/>
          <w:color w:val="000000"/>
          <w:sz w:val="22"/>
          <w:szCs w:val="22"/>
          <w:shd w:val="clear" w:color="auto" w:fill="FFFFFF"/>
          <w:lang w:val="en-AU"/>
        </w:rPr>
        <w:t xml:space="preserve">Susan </w:t>
      </w:r>
      <w:proofErr w:type="spellStart"/>
      <w:r w:rsidRPr="008D61C0">
        <w:rPr>
          <w:rFonts w:asciiTheme="minorHAnsi" w:hAnsiTheme="minorHAnsi" w:cstheme="minorHAnsi"/>
          <w:bCs/>
          <w:i/>
          <w:iCs/>
          <w:color w:val="000000"/>
          <w:sz w:val="22"/>
          <w:szCs w:val="22"/>
          <w:shd w:val="clear" w:color="auto" w:fill="FFFFFF"/>
          <w:lang w:val="en-AU"/>
        </w:rPr>
        <w:t>Ressia</w:t>
      </w:r>
      <w:proofErr w:type="spellEnd"/>
      <w:r w:rsidRPr="008D61C0">
        <w:rPr>
          <w:rFonts w:asciiTheme="minorHAnsi" w:hAnsiTheme="minorHAnsi" w:cstheme="minorHAnsi"/>
          <w:color w:val="000000"/>
          <w:sz w:val="22"/>
          <w:szCs w:val="22"/>
          <w:shd w:val="clear" w:color="auto" w:fill="FFFFFF"/>
          <w:lang w:val="en-AU"/>
        </w:rPr>
        <w:t> is a Lecturer within the Department of Employment Relations and Human Resources at Griffith University, Brisbane, Australia. Her research focuses on the job search experiences of independent non-English speaking background skilled migrants in Australia. </w:t>
      </w:r>
      <w:r w:rsidRPr="008D61C0">
        <w:rPr>
          <w:rFonts w:asciiTheme="minorHAnsi" w:hAnsiTheme="minorHAnsi" w:cstheme="minorHAnsi"/>
          <w:bCs/>
          <w:color w:val="000000"/>
          <w:sz w:val="22"/>
          <w:szCs w:val="22"/>
          <w:shd w:val="clear" w:color="auto" w:fill="FFFFFF"/>
          <w:lang w:val="en-AU"/>
        </w:rPr>
        <w:t>Susan’s</w:t>
      </w:r>
      <w:r w:rsidRPr="008D61C0">
        <w:rPr>
          <w:rFonts w:asciiTheme="minorHAnsi" w:hAnsiTheme="minorHAnsi" w:cstheme="minorHAnsi"/>
          <w:color w:val="000000"/>
          <w:sz w:val="22"/>
          <w:szCs w:val="22"/>
          <w:shd w:val="clear" w:color="auto" w:fill="FFFFFF"/>
          <w:lang w:val="en-AU"/>
        </w:rPr>
        <w:t> research interests also include the areas of work-life balance, managing diversity, intersectionality, equality and social justice issues.</w:t>
      </w:r>
    </w:p>
    <w:p w14:paraId="6B27EAD9" w14:textId="77777777" w:rsidR="00B71A86" w:rsidRDefault="00B71A86" w:rsidP="00BF3D57"/>
    <w:sectPr w:rsidR="00B71A86" w:rsidSect="00BF3D57">
      <w:headerReference w:type="default" r:id="rId15"/>
      <w:pgSz w:w="11906" w:h="16838"/>
      <w:pgMar w:top="254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7D2EE" w14:textId="77777777" w:rsidR="0080521D" w:rsidRDefault="0080521D" w:rsidP="00BF3D57">
      <w:r>
        <w:separator/>
      </w:r>
    </w:p>
  </w:endnote>
  <w:endnote w:type="continuationSeparator" w:id="0">
    <w:p w14:paraId="2C7220FB" w14:textId="77777777" w:rsidR="0080521D" w:rsidRDefault="0080521D" w:rsidP="00BF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1332A" w14:textId="77777777" w:rsidR="0080521D" w:rsidRDefault="0080521D" w:rsidP="00BF3D57">
      <w:r>
        <w:separator/>
      </w:r>
    </w:p>
  </w:footnote>
  <w:footnote w:type="continuationSeparator" w:id="0">
    <w:p w14:paraId="063F6C2B" w14:textId="77777777" w:rsidR="0080521D" w:rsidRDefault="0080521D" w:rsidP="00BF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EADF" w14:textId="77777777" w:rsidR="00BF3D57" w:rsidRDefault="00593422">
    <w:r>
      <w:rPr>
        <w:noProof/>
        <w:lang w:val="en-NZ" w:eastAsia="en-NZ"/>
      </w:rPr>
      <w:drawing>
        <wp:anchor distT="0" distB="0" distL="114300" distR="114300" simplePos="0" relativeHeight="251658240" behindDoc="1" locked="0" layoutInCell="1" allowOverlap="1" wp14:anchorId="6B27EAEE" wp14:editId="6B27EAEF">
          <wp:simplePos x="0" y="0"/>
          <wp:positionH relativeFrom="page">
            <wp:align>left</wp:align>
          </wp:positionH>
          <wp:positionV relativeFrom="paragraph">
            <wp:posOffset>-440055</wp:posOffset>
          </wp:positionV>
          <wp:extent cx="7584157" cy="127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blue-padding.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157" cy="1276350"/>
                  </a:xfrm>
                  <a:prstGeom prst="rect">
                    <a:avLst/>
                  </a:prstGeom>
                </pic:spPr>
              </pic:pic>
            </a:graphicData>
          </a:graphic>
          <wp14:sizeRelH relativeFrom="margin">
            <wp14:pctWidth>0</wp14:pctWidth>
          </wp14:sizeRelH>
          <wp14:sizeRelV relativeFrom="margin">
            <wp14:pctHeight>0</wp14:pctHeight>
          </wp14:sizeRelV>
        </wp:anchor>
      </w:drawing>
    </w:r>
  </w:p>
  <w:p w14:paraId="6B27EAE0" w14:textId="77777777" w:rsidR="00BF3D57" w:rsidRDefault="00BF3D57"/>
  <w:p w14:paraId="6B27EAE9" w14:textId="77777777" w:rsidR="00BF3D57" w:rsidRDefault="00BF3D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wMDO0NDcxNjS2NDRQ0lEKTi0uzszPAykwqgUA62HPmywAAAA="/>
  </w:docVars>
  <w:rsids>
    <w:rsidRoot w:val="00220D36"/>
    <w:rsid w:val="000346A2"/>
    <w:rsid w:val="000C622A"/>
    <w:rsid w:val="00220D36"/>
    <w:rsid w:val="00251F07"/>
    <w:rsid w:val="002709DA"/>
    <w:rsid w:val="002B4A47"/>
    <w:rsid w:val="003B3224"/>
    <w:rsid w:val="003C26BD"/>
    <w:rsid w:val="004A7458"/>
    <w:rsid w:val="004F7832"/>
    <w:rsid w:val="005032D9"/>
    <w:rsid w:val="00593422"/>
    <w:rsid w:val="00602F12"/>
    <w:rsid w:val="00731F69"/>
    <w:rsid w:val="00763902"/>
    <w:rsid w:val="007E7F06"/>
    <w:rsid w:val="0080521D"/>
    <w:rsid w:val="008D61C0"/>
    <w:rsid w:val="00951412"/>
    <w:rsid w:val="00A24592"/>
    <w:rsid w:val="00A847E6"/>
    <w:rsid w:val="00A84FBA"/>
    <w:rsid w:val="00AE59C8"/>
    <w:rsid w:val="00B352B9"/>
    <w:rsid w:val="00B71A86"/>
    <w:rsid w:val="00B97084"/>
    <w:rsid w:val="00BF3D57"/>
    <w:rsid w:val="00BF55CA"/>
    <w:rsid w:val="00C00593"/>
    <w:rsid w:val="00C61018"/>
    <w:rsid w:val="00DD48B1"/>
    <w:rsid w:val="00FB11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27EAD7"/>
  <w15:chartTrackingRefBased/>
  <w15:docId w15:val="{2B63886C-6EE9-4B3E-966D-C0E777AC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0D3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D36"/>
    <w:rPr>
      <w:rFonts w:ascii="Tahoma" w:hAnsi="Tahoma" w:cs="Tahoma"/>
      <w:sz w:val="16"/>
      <w:szCs w:val="16"/>
    </w:rPr>
  </w:style>
  <w:style w:type="character" w:customStyle="1" w:styleId="BalloonTextChar">
    <w:name w:val="Balloon Text Char"/>
    <w:link w:val="BalloonText"/>
    <w:uiPriority w:val="99"/>
    <w:semiHidden/>
    <w:rsid w:val="00220D36"/>
    <w:rPr>
      <w:rFonts w:ascii="Tahoma" w:eastAsia="Times New Roman" w:hAnsi="Tahoma" w:cs="Tahoma"/>
      <w:sz w:val="16"/>
      <w:szCs w:val="16"/>
      <w:lang w:val="en-US"/>
    </w:rPr>
  </w:style>
  <w:style w:type="paragraph" w:styleId="Header">
    <w:name w:val="header"/>
    <w:basedOn w:val="Normal"/>
    <w:link w:val="HeaderChar"/>
    <w:uiPriority w:val="99"/>
    <w:unhideWhenUsed/>
    <w:rsid w:val="00BF3D57"/>
    <w:pPr>
      <w:tabs>
        <w:tab w:val="center" w:pos="4513"/>
        <w:tab w:val="right" w:pos="9026"/>
      </w:tabs>
    </w:pPr>
  </w:style>
  <w:style w:type="character" w:customStyle="1" w:styleId="HeaderChar">
    <w:name w:val="Header Char"/>
    <w:basedOn w:val="DefaultParagraphFont"/>
    <w:link w:val="Header"/>
    <w:uiPriority w:val="99"/>
    <w:rsid w:val="00BF3D57"/>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BF3D57"/>
    <w:pPr>
      <w:tabs>
        <w:tab w:val="center" w:pos="4513"/>
        <w:tab w:val="right" w:pos="9026"/>
      </w:tabs>
    </w:pPr>
  </w:style>
  <w:style w:type="character" w:customStyle="1" w:styleId="FooterChar">
    <w:name w:val="Footer Char"/>
    <w:basedOn w:val="DefaultParagraphFont"/>
    <w:link w:val="Footer"/>
    <w:uiPriority w:val="99"/>
    <w:rsid w:val="00BF3D57"/>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2B4A47"/>
    <w:rPr>
      <w:color w:val="0563C1" w:themeColor="hyperlink"/>
      <w:u w:val="single"/>
    </w:rPr>
  </w:style>
  <w:style w:type="character" w:styleId="UnresolvedMention">
    <w:name w:val="Unresolved Mention"/>
    <w:basedOn w:val="DefaultParagraphFont"/>
    <w:uiPriority w:val="99"/>
    <w:semiHidden/>
    <w:unhideWhenUsed/>
    <w:rsid w:val="002B4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rbara.myers@aut.ac.nz"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irene.ryan@aut.ac.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bara.myers@aut.ac.n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simpson@brunel.ac.uk" TargetMode="External"/><Relationship Id="rId4" Type="http://schemas.openxmlformats.org/officeDocument/2006/relationships/styles" Target="styles.xml"/><Relationship Id="rId9" Type="http://schemas.openxmlformats.org/officeDocument/2006/relationships/hyperlink" Target="mailto:p.m.j.lewis@kent.ac.uk" TargetMode="External"/><Relationship Id="rId14" Type="http://schemas.openxmlformats.org/officeDocument/2006/relationships/hyperlink" Target="mailto:irene.ryan@aut.ac.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C9A5102B5B754D8551214860F4B512" ma:contentTypeVersion="1" ma:contentTypeDescription="Create a new document." ma:contentTypeScope="" ma:versionID="4d5bcd3236515693560183c71834b9ea">
  <xsd:schema xmlns:xsd="http://www.w3.org/2001/XMLSchema" xmlns:xs="http://www.w3.org/2001/XMLSchema" xmlns:p="http://schemas.microsoft.com/office/2006/metadata/properties" xmlns:ns1="http://schemas.microsoft.com/sharepoint/v3" targetNamespace="http://schemas.microsoft.com/office/2006/metadata/properties" ma:root="true" ma:fieldsID="6687c2d9dede78e24b8f92e044f97f8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B6997-4A51-4382-B2B9-43FA0CA3548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9B4E068-FAC8-4160-8F3B-C22CE1ACE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C9959-832E-40C2-9D87-DD7AB534B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1778</Words>
  <Characters>10137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Auckland University of Technology</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 User</dc:creator>
  <cp:keywords/>
  <dc:description/>
  <cp:lastModifiedBy>Pia Wagner</cp:lastModifiedBy>
  <cp:revision>2</cp:revision>
  <cp:lastPrinted>2012-04-26T03:33:00Z</cp:lastPrinted>
  <dcterms:created xsi:type="dcterms:W3CDTF">2019-09-04T21:01:00Z</dcterms:created>
  <dcterms:modified xsi:type="dcterms:W3CDTF">2019-09-04T21:01:00Z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0x0101004DC9A5102B5B754D8551214860F4B512</vt:lpwstr>
  </property>
</Properties>
</file>